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6" w:rsidRDefault="00D65B66" w:rsidP="00410D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8F9B7A" wp14:editId="424C6087">
            <wp:extent cx="6010887" cy="8266810"/>
            <wp:effectExtent l="0" t="0" r="9525" b="1270"/>
            <wp:docPr id="1" name="Рисунок 1" descr="D:\Desktop\постановление дорожная карта ранний возра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становление дорожная карта ранний возрас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21" cy="826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D65B66" w:rsidRDefault="00D65B66" w:rsidP="00410D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B66" w:rsidRDefault="00D65B66" w:rsidP="00410D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B66" w:rsidRDefault="00D65B66" w:rsidP="00D65B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B66" w:rsidRDefault="00D65B66" w:rsidP="00410D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65B66" w:rsidSect="00D65B66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410D4B" w:rsidRDefault="008601C1" w:rsidP="00410D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601C1" w:rsidRPr="00544C57" w:rsidRDefault="00410D4B" w:rsidP="00410D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к </w:t>
      </w:r>
      <w:r w:rsidR="008601C1"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8601C1"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601C1" w:rsidRPr="00544C57" w:rsidRDefault="008601C1" w:rsidP="00410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Кичменгско-Городецкого</w:t>
      </w:r>
    </w:p>
    <w:p w:rsidR="008601C1" w:rsidRPr="00544C57" w:rsidRDefault="008601C1" w:rsidP="00410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8601C1" w:rsidRPr="00544C57" w:rsidRDefault="008601C1" w:rsidP="00410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41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3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6C8C" w:rsidRPr="00F36C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27.12.2018</w:t>
      </w:r>
      <w:r w:rsidRPr="005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36C8C" w:rsidRPr="00F36C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961</w:t>
      </w:r>
    </w:p>
    <w:p w:rsidR="00DC0BAF" w:rsidRPr="00DC0BAF" w:rsidRDefault="00DC0BAF" w:rsidP="008601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</w:t>
      </w:r>
    </w:p>
    <w:p w:rsidR="00DC0BAF" w:rsidRPr="00DC0BAF" w:rsidRDefault="00DC0BAF" w:rsidP="00DC0B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C0BAF" w:rsidRPr="00DC0BAF" w:rsidRDefault="00DC0BAF" w:rsidP="00DC0B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мероприятий («дорожная карта»)</w:t>
      </w:r>
    </w:p>
    <w:p w:rsidR="00DC0BAF" w:rsidRPr="00DC0BAF" w:rsidRDefault="00DC0BAF" w:rsidP="00DC0B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обеспечению доступности дошкольного образования</w:t>
      </w:r>
    </w:p>
    <w:p w:rsidR="00583279" w:rsidRDefault="00DC0BAF" w:rsidP="00DC0BAF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в возрасте от 2 мес</w:t>
      </w:r>
      <w:r w:rsidR="00410D4B">
        <w:rPr>
          <w:rFonts w:ascii="Times New Roman" w:eastAsia="Times New Roman" w:hAnsi="Times New Roman" w:cs="Times New Roman"/>
          <w:sz w:val="32"/>
          <w:szCs w:val="32"/>
          <w:lang w:eastAsia="ru-RU"/>
        </w:rPr>
        <w:t>яцев</w:t>
      </w: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3 лет </w:t>
      </w:r>
    </w:p>
    <w:p w:rsidR="00583279" w:rsidRDefault="00DC0BAF" w:rsidP="00DC0BAF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8D21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Кичменгско-Городецком </w:t>
      </w: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муниципальном районе </w:t>
      </w:r>
    </w:p>
    <w:p w:rsidR="00DC0BAF" w:rsidRPr="00DC0BAF" w:rsidRDefault="00DC0BAF" w:rsidP="00DC0BAF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="008D211C">
        <w:rPr>
          <w:rFonts w:ascii="Times New Roman" w:eastAsia="Times New Roman" w:hAnsi="Times New Roman" w:cs="Times New Roman"/>
          <w:sz w:val="32"/>
          <w:szCs w:val="32"/>
          <w:lang w:eastAsia="ru-RU"/>
        </w:rPr>
        <w:t>201</w:t>
      </w:r>
      <w:r w:rsidR="00410D4B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8D211C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Pr="00DC0BAF">
        <w:rPr>
          <w:rFonts w:ascii="Times New Roman" w:eastAsia="Times New Roman" w:hAnsi="Times New Roman" w:cs="Times New Roman"/>
          <w:sz w:val="32"/>
          <w:szCs w:val="32"/>
          <w:lang w:eastAsia="ru-RU"/>
        </w:rPr>
        <w:t>0 годы</w:t>
      </w:r>
    </w:p>
    <w:p w:rsidR="00DC0BAF" w:rsidRPr="00DC0BAF" w:rsidRDefault="00DC0BAF" w:rsidP="00DC0B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</w:p>
    <w:p w:rsidR="00DC0BAF" w:rsidRPr="00C46200" w:rsidRDefault="00DC0BAF" w:rsidP="00C4620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муниципальной </w:t>
      </w:r>
      <w:r w:rsidR="00722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дошкольного образования</w:t>
      </w:r>
    </w:p>
    <w:p w:rsidR="00DC0BAF" w:rsidRPr="00DC0BAF" w:rsidRDefault="00DC0BAF" w:rsidP="00DC0BA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8BD" w:rsidRDefault="00DC0BAF" w:rsidP="005648BD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услуг дошкольного образования и повышение его качества является одним из приоритетных направлений муниципальной политики в сфере образования.</w:t>
      </w:r>
    </w:p>
    <w:p w:rsidR="00DC0BAF" w:rsidRPr="00DC0BAF" w:rsidRDefault="00DC0BAF" w:rsidP="005648BD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система дошкольного образования представляет собой сеть образов</w:t>
      </w:r>
      <w:r w:rsidR="00B0040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 учреждений, позволяющую</w:t>
      </w: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доступность дошкольного образования для детей дошкольного возраста, проживающих на территории </w:t>
      </w:r>
      <w:r w:rsidR="008D2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Кичменгско-Городецкого</w:t>
      </w: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района. </w:t>
      </w:r>
    </w:p>
    <w:p w:rsidR="00DC0BAF" w:rsidRDefault="00DC0BAF" w:rsidP="0050158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DC0BA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Основные  образовательные программы  дошк</w:t>
      </w:r>
      <w:r w:rsidR="008D211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ольного образования реализуют 7</w:t>
      </w:r>
      <w:r w:rsidRPr="00DC0BA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дошкольны</w:t>
      </w:r>
      <w:r w:rsidR="008D211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х образовательных учреждений и 2</w:t>
      </w:r>
      <w:r w:rsidRPr="00DC0BA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общеобразовательные школы с дошкольными группами. Дошкольные образовательные учреждения района по состоянию на 1 </w:t>
      </w:r>
      <w:r w:rsidR="005648B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декабря</w:t>
      </w:r>
      <w:r w:rsidR="001C53C0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="008D211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2018 года посещает </w:t>
      </w:r>
      <w:r w:rsidR="004B1F6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8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55 детей, 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2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7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детей в группах кратковременного пребывания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(п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родолжают ф</w:t>
      </w:r>
      <w:r w:rsidR="00B2103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ункционир</w:t>
      </w:r>
      <w:r w:rsidR="00583279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овать</w:t>
      </w:r>
      <w:r w:rsidR="00B2103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3 группы кратковременного пребывания детей на базе трех дошкольных образовательных организаций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)</w:t>
      </w:r>
      <w:r w:rsidR="00B2103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. </w:t>
      </w:r>
      <w:r w:rsidR="00B2103E" w:rsidRPr="00DC0BA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Для оказания методической, диагностической, ко</w:t>
      </w:r>
      <w:r w:rsidR="00B2103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нсультационной помощи родителям на базе детских садов  организована работа  четырёх  консультационных центров.</w:t>
      </w:r>
    </w:p>
    <w:p w:rsidR="001548CA" w:rsidRPr="0050158D" w:rsidRDefault="001548CA" w:rsidP="0050158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Проектная мощность  зданий дошкольных образовательных организаций   в Кичменгс</w:t>
      </w:r>
      <w:r w:rsid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ко-Городецком районе - 956 </w:t>
      </w:r>
      <w:r w:rsid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lastRenderedPageBreak/>
        <w:t>мест.</w:t>
      </w: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Количество детей в садах села Кичменгский Городок – 596</w:t>
      </w:r>
      <w:r w:rsid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, за пределами районного центра - 259</w:t>
      </w: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. Обеспеченность детского населения местами в ДОО (число детей  на 100 мест): в районном центре – 119 детей на 100 мест, за пределами районного центра —  46 детей на 100 мест. Средняя наполняемость групп: в детских садах районного центра – 18; за пределами р</w:t>
      </w:r>
      <w:r w:rsid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айонного центра -14  человек.  </w:t>
      </w: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В детских садах и местах осуществления образовательной деятельности за пределами районного центра имеется резерв незаполненных мест для детей младенческого и раннего возраста, начиная с 2 месяцев. А в детских садах районного центра имеется необходимость в создании новых мест.</w:t>
      </w:r>
    </w:p>
    <w:p w:rsidR="00C52AC7" w:rsidRDefault="00C52AC7" w:rsidP="00C52AC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Доступность дошкольного образования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Pr="00C52AC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(удовлетворение  потребности родителей (законных представителей) в предоставлении места в детском саду в желаемый срок) </w:t>
      </w:r>
      <w:r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для детей в возрасте от 3 до 7 лет составляет 100%.</w:t>
      </w:r>
    </w:p>
    <w:p w:rsidR="00C52AC7" w:rsidRDefault="002C7606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Доступность дошкольного образования для детей в возрасте </w:t>
      </w:r>
      <w:r w:rsidR="00C52AC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от 2 месяцев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до 3 лет по состоянию на 1 </w:t>
      </w:r>
      <w:r w:rsidR="004B1F6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декабря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2018 года</w:t>
      </w:r>
      <w:r w:rsidR="0002009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="001548CA"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составляет</w:t>
      </w:r>
      <w:r w:rsidR="00020098" w:rsidRP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1</w:t>
      </w:r>
      <w:r w:rsidR="0002009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00%</w:t>
      </w:r>
      <w:r w:rsidR="001548C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. </w:t>
      </w:r>
    </w:p>
    <w:p w:rsidR="00F719DF" w:rsidRPr="006315EB" w:rsidRDefault="00425495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На 1 декабря 2018 года создано 32 места для детей от 2 месяцев до 3 лет в трех дошкольн</w:t>
      </w:r>
      <w:r w:rsidR="00F719DF"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ых образовательных организациях (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посещают группы 27 детей, которые </w:t>
      </w:r>
      <w:r w:rsidR="00F719DF"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</w:t>
      </w:r>
      <w:r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а 1 января 2019 года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б</w:t>
      </w:r>
      <w:r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удут нуждаться в предоставлении 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свободных </w:t>
      </w:r>
      <w:r w:rsidRPr="006315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мест в ДОО на полный рабочий день, то есть будут в «актуальном спросе»</w:t>
      </w:r>
      <w:r w:rsidR="0050158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).</w:t>
      </w:r>
    </w:p>
    <w:p w:rsidR="007C40DA" w:rsidRDefault="00F719DF" w:rsidP="00424070">
      <w:pPr>
        <w:spacing w:after="0"/>
        <w:ind w:firstLine="708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 </w:t>
      </w:r>
      <w:r w:rsidR="00425495" w:rsidRP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2019-2020 учебном году планируется создание групп для детей младенческого возраста в существующих дошкольных образовательных организациях (на основе анализа потребности): </w:t>
      </w:r>
    </w:p>
    <w:p w:rsidR="007C40DA" w:rsidRDefault="00425495" w:rsidP="00424070">
      <w:pPr>
        <w:spacing w:after="0"/>
        <w:ind w:firstLine="708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 2019 году – в БДОУ «Детский сад общеразвивающего вида «Улыбка» (1 группа на 15 мест); </w:t>
      </w:r>
    </w:p>
    <w:p w:rsidR="00A83E28" w:rsidRPr="00F719DF" w:rsidRDefault="00425495" w:rsidP="00424070">
      <w:pPr>
        <w:spacing w:after="0"/>
        <w:ind w:firstLine="708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в 2020 году – в БДОУ «Детский сад комбинированного вида «Аленушка» (1 группа на 15 мест). </w:t>
      </w:r>
    </w:p>
    <w:p w:rsidR="00A83E28" w:rsidRPr="00A83E28" w:rsidRDefault="00A83E28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В 2019-2020 году в селе Кичменгский Городок запланировано строительство детского сада на 200 мест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(при наличии финансирования из областного и федерального бюджета; муниципальный бюджет – </w:t>
      </w:r>
      <w:proofErr w:type="spellStart"/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софинансирование</w:t>
      </w:r>
      <w:proofErr w:type="spellEnd"/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), так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как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а сегодня Кичменгско-Городецкий муниципальный район имеет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такую 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потребность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по нескольким причинам:</w:t>
      </w:r>
    </w:p>
    <w:p w:rsidR="00A83E28" w:rsidRDefault="00A83E28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1.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ab/>
        <w:t>закрыт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мест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осуществления образовательной деятельности БДОУ «Детский сад комбинированного вида «Аленушка»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по адресу: с. Кичменгский Городок, ул. Лесная, д.15. 54 человека распределены по детским садам районного центра за счет 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переуплотнения дошкольных групп;</w:t>
      </w:r>
    </w:p>
    <w:p w:rsidR="00A83E28" w:rsidRPr="00A83E28" w:rsidRDefault="00754967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2. </w:t>
      </w:r>
      <w:r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 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АИС</w:t>
      </w:r>
      <w:r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«Электронный детский сад» находятся дети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(контингент детей </w:t>
      </w:r>
      <w:r w:rsidR="0004213A" w:rsidRP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БДОУ «Детский сад комбинированного вида «Березка»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)</w:t>
      </w:r>
      <w:r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, нуждающиеся в 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пере</w:t>
      </w:r>
      <w:r w:rsidR="007C40D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воде по причине переселения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из ветхого жилья (</w:t>
      </w:r>
      <w:r w:rsidR="00A83E28"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проектная мощность сада – 60 человек; количество детей в саду – 10</w:t>
      </w:r>
      <w:r w:rsidR="002D0CE3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4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; </w:t>
      </w:r>
      <w:r w:rsidR="00A83E28" w:rsidRPr="00754967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 том числе, дети младшей группы </w:t>
      </w:r>
      <w:r w:rsidR="0004213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от 1 года до 3 лет – 25 человек).</w:t>
      </w:r>
    </w:p>
    <w:p w:rsidR="00A83E28" w:rsidRDefault="00583279" w:rsidP="0042407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3.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ab/>
        <w:t>в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БДОУ «Детский сад «Ивушка» (место 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осуществления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образовательной деятельности - д. </w:t>
      </w:r>
      <w:proofErr w:type="spellStart"/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Ананино</w:t>
      </w:r>
      <w:proofErr w:type="spellEnd"/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, ул. </w:t>
      </w:r>
      <w:proofErr w:type="gramStart"/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Дорожная</w:t>
      </w:r>
      <w:proofErr w:type="gramEnd"/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, д.6, Кичменгско-Городецкий район)  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ну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ждаются в 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дополнительном помещении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дети младшей 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lastRenderedPageBreak/>
        <w:t>разно</w:t>
      </w:r>
      <w:r w:rsid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возрастной группы – </w:t>
      </w:r>
      <w:r w:rsidR="0041150C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18</w:t>
      </w:r>
      <w:r w:rsid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человек (</w:t>
      </w:r>
      <w:r w:rsidR="00113A2A" w:rsidRP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нет спальной комнаты</w:t>
      </w:r>
      <w:r w:rsid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- </w:t>
      </w:r>
      <w:r w:rsidR="00113A2A" w:rsidRP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во время сна дети в группе спят на раскладушках). </w:t>
      </w:r>
      <w:r w:rsidR="00113A2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Детский сад располагается в деревянном нетиповом, приспособлен</w:t>
      </w:r>
      <w:r w:rsidR="00F719D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ном здании. Проектная мощность сада – 35 детей. Контингент сада - 47 детей</w:t>
      </w:r>
      <w:r w:rsidR="00A83E28" w:rsidRPr="00A83E2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. </w:t>
      </w:r>
    </w:p>
    <w:p w:rsidR="00DC0BAF" w:rsidRPr="006315EB" w:rsidRDefault="0050158D" w:rsidP="008601C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4. </w:t>
      </w:r>
      <w:r w:rsidRPr="0050158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дошкольные образовательные организации села Кичменгский Городок  по проектной мощности переполнены воспитанниками на 15</w:t>
      </w:r>
      <w:r w:rsidR="00ED3E1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6</w:t>
      </w:r>
      <w:r w:rsidRPr="0050158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мест: количество детей в садах – 59</w:t>
      </w:r>
      <w:r w:rsidR="00ED3E1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6</w:t>
      </w:r>
      <w:r w:rsidRPr="0050158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; проектная мощность – 440 человек. В том числе, группы раннего возраста в детских садах переполнены на 27 детей.</w:t>
      </w:r>
    </w:p>
    <w:p w:rsidR="008601C1" w:rsidRDefault="008601C1" w:rsidP="00FA69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6315EB" w:rsidRPr="00DC0BAF" w:rsidRDefault="006315EB" w:rsidP="008601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834204" w:rsidRDefault="00DC0BAF" w:rsidP="00FA698F">
      <w:pPr>
        <w:pStyle w:val="a6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4D7A73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План мероприятий по обеспечению доступности дошкольным образованием</w:t>
      </w:r>
    </w:p>
    <w:p w:rsidR="00DC0BAF" w:rsidRDefault="00DC0BAF" w:rsidP="00FA698F">
      <w:pPr>
        <w:pStyle w:val="a6"/>
        <w:widowControl w:val="0"/>
        <w:suppressAutoHyphens/>
        <w:autoSpaceDN w:val="0"/>
        <w:spacing w:after="0" w:line="240" w:lineRule="auto"/>
        <w:ind w:left="1429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4D7A73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детей в возрасте от 2 мес</w:t>
      </w:r>
      <w:r w:rsidR="00834204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яцев</w:t>
      </w:r>
      <w:r w:rsidRPr="004D7A73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до 3 лет</w:t>
      </w:r>
    </w:p>
    <w:p w:rsidR="00F36C8C" w:rsidRDefault="00F36C8C" w:rsidP="00FA698F">
      <w:pPr>
        <w:pStyle w:val="a6"/>
        <w:widowControl w:val="0"/>
        <w:suppressAutoHyphens/>
        <w:autoSpaceDN w:val="0"/>
        <w:spacing w:after="0" w:line="240" w:lineRule="auto"/>
        <w:ind w:left="1429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834204" w:rsidRPr="004D7A73" w:rsidRDefault="00834204" w:rsidP="00834204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331"/>
        <w:gridCol w:w="31"/>
        <w:gridCol w:w="1986"/>
        <w:gridCol w:w="24"/>
        <w:gridCol w:w="2535"/>
        <w:gridCol w:w="6"/>
        <w:gridCol w:w="1485"/>
        <w:gridCol w:w="1160"/>
        <w:gridCol w:w="1160"/>
        <w:gridCol w:w="1119"/>
        <w:gridCol w:w="1119"/>
      </w:tblGrid>
      <w:tr w:rsidR="00FA698F" w:rsidRPr="00DC0BAF" w:rsidTr="00FA698F">
        <w:trPr>
          <w:trHeight w:val="15"/>
        </w:trPr>
        <w:tc>
          <w:tcPr>
            <w:tcW w:w="614" w:type="dxa"/>
            <w:hideMark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62" w:type="dxa"/>
            <w:gridSpan w:val="2"/>
            <w:hideMark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41" w:type="dxa"/>
            <w:gridSpan w:val="2"/>
            <w:hideMark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FA698F" w:rsidRPr="00DC0BAF" w:rsidRDefault="00FA698F" w:rsidP="00EA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реализации</w:t>
            </w:r>
          </w:p>
        </w:tc>
        <w:tc>
          <w:tcPr>
            <w:tcW w:w="4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EA2DB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3420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Выполнение плана мероприятий по обеспечению дошкольным образованием детей в возрасте от 2 мес. до 3 лет</w:t>
            </w:r>
          </w:p>
        </w:tc>
      </w:tr>
      <w:tr w:rsidR="00FA698F" w:rsidRPr="00DC0BAF" w:rsidTr="002E6C96">
        <w:trPr>
          <w:trHeight w:val="81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3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Создание дополнительных мест в муниципальных образовательных учреждениях, а также  развитие вариативных форм дошкольного образования: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2017 год</w:t>
            </w:r>
          </w:p>
          <w:p w:rsidR="00FA698F" w:rsidRPr="00877F86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 xml:space="preserve"> (факт)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2018 год</w:t>
            </w: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 xml:space="preserve"> </w:t>
            </w:r>
          </w:p>
          <w:p w:rsidR="00FA698F" w:rsidRPr="00877F86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(факт)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2019 год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8342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2020 год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консультационных центров в образовательных учреждениях  для родителей, обучающих и воспитывающих детей дошкольного возраста в семейной форме, с учетом потребности семьи (состояние здоровья детей, ранний возраст детей и другое)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DC0BAF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Кичменгско – Городецкого муниципального района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8601C1" w:rsidRDefault="00FA698F" w:rsidP="008601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01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877F86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6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722167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E1571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Увеличение числа ме</w:t>
            </w:r>
            <w:proofErr w:type="gramStart"/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гр</w:t>
            </w:r>
            <w:proofErr w:type="gramEnd"/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уппах кратковременного пребывания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DC0BAF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Кичменгско – Городецкого 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муниципального района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8601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77F8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45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722167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групп  для детей младенческого возраста  (1 -го года жизни) в имеющихся дошкольных организациях (на основе анализа потребности)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DC0BAF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Кол-во групп/кол-во мест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Кичменгско – Городецкого 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муниципального района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8601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711858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711858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711858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1/15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 w:rsidRPr="00711858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5</w:t>
            </w:r>
          </w:p>
          <w:p w:rsidR="00FA698F" w:rsidRPr="00711858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1/15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повышения квалификации педагогов групп раннего возраста</w:t>
            </w:r>
          </w:p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E6D39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 xml:space="preserve">Кол – </w:t>
            </w:r>
            <w:proofErr w:type="gramStart"/>
            <w:r w:rsidRPr="007E6D39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Кичменгско – Городецкого 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муниципального района, дошкольные образовательные организации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698F" w:rsidRPr="00DC0BAF" w:rsidRDefault="00FA698F" w:rsidP="008601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A55CB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FA55CB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FA55CB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FA55CB" w:rsidRDefault="00FA698F" w:rsidP="00FA698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1</w:t>
            </w:r>
          </w:p>
        </w:tc>
      </w:tr>
      <w:tr w:rsidR="00FA698F" w:rsidRPr="00DC0BAF" w:rsidTr="00FA698F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72216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  <w:r w:rsidR="0072216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Строительство нового детского сада на 200 мест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DC0BAF" w:rsidRDefault="00FA698F" w:rsidP="00FA698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4D7A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Кичменгско – Городецкого </w:t>
            </w:r>
            <w:r w:rsidRPr="00DC0B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муниципального района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698F" w:rsidRPr="00DC0BAF" w:rsidRDefault="00FA698F" w:rsidP="00EA2DB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Pr="00FA55CB" w:rsidRDefault="00FA698F" w:rsidP="003021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3021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3021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98F" w:rsidRDefault="00FA698F" w:rsidP="003021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75</w:t>
            </w:r>
            <w:r w:rsidR="002E6C96">
              <w:rPr>
                <w:rFonts w:ascii="Times New Roman" w:eastAsia="Times New Roman" w:hAnsi="Times New Roman" w:cs="Times New Roman"/>
                <w:color w:val="2D2D2D"/>
                <w:kern w:val="3"/>
                <w:sz w:val="21"/>
                <w:szCs w:val="21"/>
                <w:lang w:eastAsia="ru-RU"/>
              </w:rPr>
              <w:t>*</w:t>
            </w:r>
          </w:p>
        </w:tc>
      </w:tr>
      <w:tr w:rsidR="00FA698F" w:rsidRPr="00DC0BAF" w:rsidTr="00FA698F">
        <w:trPr>
          <w:trHeight w:val="15"/>
        </w:trPr>
        <w:tc>
          <w:tcPr>
            <w:tcW w:w="614" w:type="dxa"/>
            <w:hideMark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31" w:type="dxa"/>
            <w:hideMark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hideMark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hideMark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FA698F" w:rsidRPr="00DC0BAF" w:rsidRDefault="00FA698F" w:rsidP="00DC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722167" w:rsidRDefault="00722167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2E6C96" w:rsidRPr="002E6C96" w:rsidRDefault="002E6C9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*при отсутствии финансирования по мероприятию №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1.</w:t>
      </w: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5 дети из «актуального спроса» в количестве 75 человек в 2020 году будут обеспечены местом за счет реализации мероприятий №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1.2</w:t>
      </w: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,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№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1.</w:t>
      </w: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3</w:t>
      </w:r>
    </w:p>
    <w:p w:rsidR="002E6C96" w:rsidRDefault="002E6C96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722167" w:rsidRDefault="00722167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722167" w:rsidRDefault="00722167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722167" w:rsidRDefault="00722167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722167" w:rsidRPr="002E6C96" w:rsidRDefault="00722167" w:rsidP="002E6C96">
      <w:pPr>
        <w:pStyle w:val="a6"/>
        <w:widowControl w:val="0"/>
        <w:suppressAutoHyphens/>
        <w:autoSpaceDN w:val="0"/>
        <w:spacing w:after="0" w:line="240" w:lineRule="auto"/>
        <w:ind w:left="1429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</w:p>
    <w:p w:rsidR="00144BC2" w:rsidRPr="008601C1" w:rsidRDefault="0069627E" w:rsidP="00FA698F">
      <w:pPr>
        <w:pStyle w:val="a6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29"/>
        <w:jc w:val="center"/>
        <w:textAlignment w:val="baseline"/>
        <w:rPr>
          <w:rFonts w:ascii="Times New Roman" w:eastAsia="Arial Unicode MS" w:hAnsi="Times New Roman" w:cs="Times New Roman"/>
          <w:color w:val="00B050"/>
          <w:kern w:val="3"/>
          <w:sz w:val="28"/>
          <w:szCs w:val="28"/>
          <w:lang w:eastAsia="ru-RU"/>
        </w:rPr>
      </w:pPr>
      <w:r w:rsidRPr="008601C1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lastRenderedPageBreak/>
        <w:t>Показатели доступности дошкольного образования</w:t>
      </w:r>
    </w:p>
    <w:p w:rsidR="00144BC2" w:rsidRPr="008B1C88" w:rsidRDefault="00144BC2" w:rsidP="00144B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FF0000"/>
          <w:kern w:val="3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5"/>
        <w:gridCol w:w="3171"/>
        <w:gridCol w:w="1843"/>
        <w:gridCol w:w="1701"/>
        <w:gridCol w:w="1842"/>
        <w:gridCol w:w="1701"/>
        <w:gridCol w:w="1701"/>
        <w:gridCol w:w="1701"/>
      </w:tblGrid>
      <w:tr w:rsidR="00834204" w:rsidTr="00834204">
        <w:tc>
          <w:tcPr>
            <w:tcW w:w="515" w:type="dxa"/>
            <w:vMerge w:val="restart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</w:p>
        </w:tc>
        <w:tc>
          <w:tcPr>
            <w:tcW w:w="3171" w:type="dxa"/>
            <w:vMerge w:val="restart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69627E"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Наимен</w:t>
            </w: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ование показателя</w:t>
            </w:r>
          </w:p>
        </w:tc>
        <w:tc>
          <w:tcPr>
            <w:tcW w:w="3544" w:type="dxa"/>
            <w:gridSpan w:val="2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На 01.01.2019 года</w:t>
            </w:r>
          </w:p>
        </w:tc>
        <w:tc>
          <w:tcPr>
            <w:tcW w:w="3543" w:type="dxa"/>
            <w:gridSpan w:val="2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На 01.01.2020 года</w:t>
            </w:r>
          </w:p>
        </w:tc>
        <w:tc>
          <w:tcPr>
            <w:tcW w:w="3402" w:type="dxa"/>
            <w:gridSpan w:val="2"/>
          </w:tcPr>
          <w:p w:rsidR="00834204" w:rsidRPr="0069627E" w:rsidRDefault="00834204" w:rsidP="00834204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На 01.01.2021 года</w:t>
            </w:r>
          </w:p>
        </w:tc>
      </w:tr>
      <w:tr w:rsidR="00834204" w:rsidTr="00834204">
        <w:tc>
          <w:tcPr>
            <w:tcW w:w="515" w:type="dxa"/>
            <w:vMerge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</w:p>
        </w:tc>
        <w:tc>
          <w:tcPr>
            <w:tcW w:w="3171" w:type="dxa"/>
            <w:vMerge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2 мес. до 1,5 лет</w:t>
            </w:r>
          </w:p>
        </w:tc>
        <w:tc>
          <w:tcPr>
            <w:tcW w:w="170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1,5 до 3 лет</w:t>
            </w:r>
          </w:p>
        </w:tc>
        <w:tc>
          <w:tcPr>
            <w:tcW w:w="1842" w:type="dxa"/>
          </w:tcPr>
          <w:p w:rsidR="00834204" w:rsidRPr="0069627E" w:rsidRDefault="00834204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2 мес. до 1,5 лет</w:t>
            </w:r>
          </w:p>
        </w:tc>
        <w:tc>
          <w:tcPr>
            <w:tcW w:w="1701" w:type="dxa"/>
          </w:tcPr>
          <w:p w:rsidR="00834204" w:rsidRPr="0069627E" w:rsidRDefault="00834204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1,5 до 3 лет</w:t>
            </w:r>
          </w:p>
        </w:tc>
        <w:tc>
          <w:tcPr>
            <w:tcW w:w="1701" w:type="dxa"/>
          </w:tcPr>
          <w:p w:rsidR="00834204" w:rsidRPr="0069627E" w:rsidRDefault="00834204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2 мес. до 1,5 лет</w:t>
            </w:r>
          </w:p>
        </w:tc>
        <w:tc>
          <w:tcPr>
            <w:tcW w:w="1701" w:type="dxa"/>
          </w:tcPr>
          <w:p w:rsidR="00834204" w:rsidRPr="0069627E" w:rsidRDefault="00834204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Дети от 1,5 до 3 лет</w:t>
            </w:r>
          </w:p>
        </w:tc>
      </w:tr>
      <w:tr w:rsidR="00834204" w:rsidTr="00834204">
        <w:tc>
          <w:tcPr>
            <w:tcW w:w="515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17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Численность воспитанников в возрасте до 3 лет, посещающих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1843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842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701" w:type="dxa"/>
          </w:tcPr>
          <w:p w:rsidR="00834204" w:rsidRPr="0069627E" w:rsidRDefault="00834204" w:rsidP="003D3AEA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701" w:type="dxa"/>
          </w:tcPr>
          <w:p w:rsidR="00834204" w:rsidRDefault="00834204" w:rsidP="003D3AEA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01" w:type="dxa"/>
          </w:tcPr>
          <w:p w:rsidR="00834204" w:rsidRDefault="00834204" w:rsidP="003D3AEA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121</w:t>
            </w:r>
          </w:p>
        </w:tc>
      </w:tr>
      <w:tr w:rsidR="00834204" w:rsidTr="00834204">
        <w:tc>
          <w:tcPr>
            <w:tcW w:w="515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17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Численность детей, не обеспеченных местом в дошкольных образовательных организациях (актуальный спрос)</w:t>
            </w:r>
          </w:p>
        </w:tc>
        <w:tc>
          <w:tcPr>
            <w:tcW w:w="1843" w:type="dxa"/>
          </w:tcPr>
          <w:p w:rsidR="00834204" w:rsidRPr="0069627E" w:rsidRDefault="00834204" w:rsidP="00761955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0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2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2*</w:t>
            </w:r>
          </w:p>
        </w:tc>
        <w:tc>
          <w:tcPr>
            <w:tcW w:w="1701" w:type="dxa"/>
          </w:tcPr>
          <w:p w:rsidR="00834204" w:rsidRPr="0069627E" w:rsidRDefault="00834204" w:rsidP="0041150C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75**</w:t>
            </w:r>
          </w:p>
        </w:tc>
        <w:tc>
          <w:tcPr>
            <w:tcW w:w="1701" w:type="dxa"/>
          </w:tcPr>
          <w:p w:rsidR="00834204" w:rsidRDefault="00834204" w:rsidP="0041150C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01" w:type="dxa"/>
          </w:tcPr>
          <w:p w:rsidR="00834204" w:rsidRDefault="00834204" w:rsidP="0041150C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0</w:t>
            </w:r>
          </w:p>
        </w:tc>
      </w:tr>
      <w:tr w:rsidR="00834204" w:rsidTr="00834204">
        <w:tc>
          <w:tcPr>
            <w:tcW w:w="515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17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Доступность дошкольного образования для детей (</w:t>
            </w: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 xml:space="preserve"> %)</w:t>
            </w:r>
          </w:p>
        </w:tc>
        <w:tc>
          <w:tcPr>
            <w:tcW w:w="1843" w:type="dxa"/>
          </w:tcPr>
          <w:p w:rsidR="00834204" w:rsidRPr="0069627E" w:rsidRDefault="00834204" w:rsidP="00761955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701" w:type="dxa"/>
          </w:tcPr>
          <w:p w:rsidR="00834204" w:rsidRPr="0069627E" w:rsidRDefault="00834204" w:rsidP="002D0CE3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842" w:type="dxa"/>
          </w:tcPr>
          <w:p w:rsidR="00834204" w:rsidRPr="0069627E" w:rsidRDefault="00834204" w:rsidP="00ED3E1A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701" w:type="dxa"/>
          </w:tcPr>
          <w:p w:rsidR="00834204" w:rsidRPr="0069627E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701" w:type="dxa"/>
          </w:tcPr>
          <w:p w:rsidR="00834204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</w:tcPr>
          <w:p w:rsidR="00834204" w:rsidRDefault="00834204" w:rsidP="0069627E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1"/>
                <w:szCs w:val="21"/>
                <w:lang w:eastAsia="ru-RU"/>
              </w:rPr>
              <w:t>100</w:t>
            </w:r>
          </w:p>
        </w:tc>
      </w:tr>
    </w:tbl>
    <w:p w:rsidR="00512CF1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5623B4" w:rsidRPr="00834204" w:rsidRDefault="005623B4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* из детей показателя 3.2.: 2 </w:t>
      </w:r>
      <w:r w:rsidR="00144BC2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ребенка</w:t>
      </w: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– в группу младенческого возраста</w:t>
      </w:r>
      <w:r w:rsidR="00144BC2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или группу кратковременного пребывания</w:t>
      </w: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.</w:t>
      </w:r>
    </w:p>
    <w:p w:rsidR="00512CF1" w:rsidRPr="00834204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</w:t>
      </w:r>
      <w:r w:rsidR="005623B4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</w:t>
      </w:r>
      <w:r w:rsid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в</w:t>
      </w: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данный показатель входят:</w:t>
      </w:r>
    </w:p>
    <w:p w:rsidR="00512CF1" w:rsidRPr="00834204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1) дети, находящиеся на учете в АИС «Электронный детский сад» </w:t>
      </w:r>
      <w:r w:rsidR="0041150C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-</w:t>
      </w:r>
      <w:r w:rsid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5 человек</w:t>
      </w:r>
      <w:r w:rsidR="0041150C"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;</w:t>
      </w:r>
    </w:p>
    <w:p w:rsidR="006315EB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2) дети, нуждающиеся в переводе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из БДОУ «Детский сад комбинированного вида «Березка» по причине переселения из ветхого жилья 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- 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25 человек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(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группа раннего возраста от 1,5 до 3 лет)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;</w:t>
      </w:r>
    </w:p>
    <w:p w:rsidR="00512CF1" w:rsidRDefault="00512CF1" w:rsidP="00994E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3)</w:t>
      </w:r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r w:rsidR="0041150C"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дети из 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дошкольны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х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образовательны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х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организаци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й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села Кичменгский Городок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– 27 человек (по </w:t>
      </w:r>
      <w:r w:rsidRPr="00512CF1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проектной мощности группы раннего возраста в детских садах переполнены на 27 детей</w:t>
      </w:r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);</w:t>
      </w:r>
    </w:p>
    <w:p w:rsidR="0041150C" w:rsidRDefault="0041150C" w:rsidP="004115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4) дети из младшей разновозрастной группы </w:t>
      </w:r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БДОУ «Детский сад «Ивушка» (место осуществления образовательной деятельности - д. </w:t>
      </w:r>
      <w:proofErr w:type="spellStart"/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Ананино</w:t>
      </w:r>
      <w:proofErr w:type="spellEnd"/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, ул. </w:t>
      </w:r>
      <w:proofErr w:type="gramStart"/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Дорожная</w:t>
      </w:r>
      <w:proofErr w:type="gramEnd"/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, д.6, Кичменгско-Городецкий район)  нуждаются в дополнительном помещении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(</w:t>
      </w:r>
      <w:r w:rsidRP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нет спальной комнаты - во время сна дети в группе спят на раскладушках).  </w:t>
      </w:r>
    </w:p>
    <w:p w:rsidR="00FA698F" w:rsidRDefault="00834204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 w:rsidRPr="00834204">
        <w:rPr>
          <w:rFonts w:ascii="Times New Roman" w:eastAsia="Arial Unicode MS" w:hAnsi="Times New Roman" w:cs="Times New Roman"/>
          <w:b/>
          <w:kern w:val="3"/>
          <w:sz w:val="21"/>
          <w:szCs w:val="21"/>
          <w:u w:val="single"/>
          <w:lang w:eastAsia="ru-RU"/>
        </w:rPr>
        <w:t>Примечание:</w:t>
      </w: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proofErr w:type="gramStart"/>
      <w:r w:rsidR="0041150C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В случае отсутствия финансирования дети из п.2,3,4 останутся на прежних местах</w:t>
      </w:r>
      <w:r w:rsidR="0029420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, а детям из п.1 будут предоставлены места в группах кратковременного пребывания, или группах младенческого возраста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,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в соответствии с заявленными мероприятиями</w:t>
      </w:r>
      <w:r w:rsidR="00541FF8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1.2,1.3 раздела 2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 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«Плана мероприятий 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по обеспечению 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доступности 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дошкольным образованием детей в возрасте от 2 мес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 xml:space="preserve">яцев </w:t>
      </w:r>
      <w:r w:rsidR="00144BC2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до 3 лет</w:t>
      </w:r>
      <w:r w:rsidR="00410D4B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»</w:t>
      </w:r>
      <w:r w:rsidR="0029420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.</w:t>
      </w:r>
      <w:proofErr w:type="gramEnd"/>
    </w:p>
    <w:p w:rsidR="002E6C96" w:rsidRDefault="002E6C96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722167" w:rsidRDefault="00722167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722167" w:rsidRDefault="00722167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722167" w:rsidRDefault="00722167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410D4B" w:rsidRDefault="00410D4B" w:rsidP="00FA698F">
      <w:pPr>
        <w:widowControl w:val="0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C46200" w:rsidRPr="00FA698F" w:rsidRDefault="00FA698F" w:rsidP="00FA698F">
      <w:pPr>
        <w:widowControl w:val="0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A69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lastRenderedPageBreak/>
        <w:t>4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.  </w:t>
      </w:r>
      <w:r w:rsidR="00C46200" w:rsidRPr="00FA69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Показатели эффективности реализации мероприятий</w:t>
      </w:r>
    </w:p>
    <w:p w:rsidR="00C46200" w:rsidRPr="00FA698F" w:rsidRDefault="00C46200" w:rsidP="00C46200">
      <w:pPr>
        <w:pStyle w:val="a6"/>
        <w:widowControl w:val="0"/>
        <w:suppressAutoHyphens/>
        <w:autoSpaceDN w:val="0"/>
        <w:spacing w:after="0" w:line="240" w:lineRule="auto"/>
        <w:ind w:left="106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tbl>
      <w:tblPr>
        <w:tblStyle w:val="a5"/>
        <w:tblW w:w="15451" w:type="dxa"/>
        <w:tblInd w:w="-459" w:type="dxa"/>
        <w:tblLook w:val="04A0" w:firstRow="1" w:lastRow="0" w:firstColumn="1" w:lastColumn="0" w:noHBand="0" w:noVBand="1"/>
      </w:tblPr>
      <w:tblGrid>
        <w:gridCol w:w="630"/>
        <w:gridCol w:w="3339"/>
        <w:gridCol w:w="1276"/>
        <w:gridCol w:w="1843"/>
        <w:gridCol w:w="1843"/>
        <w:gridCol w:w="1842"/>
        <w:gridCol w:w="2268"/>
        <w:gridCol w:w="2410"/>
      </w:tblGrid>
      <w:tr w:rsidR="002E6C96" w:rsidRPr="002E6C96" w:rsidTr="00FA698F">
        <w:tc>
          <w:tcPr>
            <w:tcW w:w="630" w:type="dxa"/>
          </w:tcPr>
          <w:p w:rsidR="00C46200" w:rsidRPr="002E6C96" w:rsidRDefault="00C46200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339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1276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2017</w:t>
            </w:r>
          </w:p>
          <w:p w:rsidR="006F482B" w:rsidRPr="002E6C96" w:rsidRDefault="006F482B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(факт)</w:t>
            </w:r>
          </w:p>
        </w:tc>
        <w:tc>
          <w:tcPr>
            <w:tcW w:w="1843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2018</w:t>
            </w:r>
            <w:r w:rsidR="00662304"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 xml:space="preserve"> (факт)</w:t>
            </w:r>
          </w:p>
        </w:tc>
        <w:tc>
          <w:tcPr>
            <w:tcW w:w="1842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2268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2410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Результаты</w:t>
            </w:r>
          </w:p>
        </w:tc>
      </w:tr>
      <w:tr w:rsidR="002E6C96" w:rsidRPr="002E6C96" w:rsidTr="00FA698F">
        <w:tc>
          <w:tcPr>
            <w:tcW w:w="630" w:type="dxa"/>
          </w:tcPr>
          <w:p w:rsidR="00C46200" w:rsidRPr="002E6C96" w:rsidRDefault="00722167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9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gramStart"/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  (актуальный спрос)</w:t>
            </w:r>
            <w:proofErr w:type="gramEnd"/>
          </w:p>
        </w:tc>
        <w:tc>
          <w:tcPr>
            <w:tcW w:w="1276" w:type="dxa"/>
          </w:tcPr>
          <w:p w:rsidR="00C46200" w:rsidRPr="002E6C96" w:rsidRDefault="003E6281" w:rsidP="003E628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1843" w:type="dxa"/>
          </w:tcPr>
          <w:p w:rsidR="00C46200" w:rsidRPr="002E6C96" w:rsidRDefault="00783FC0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43" w:type="dxa"/>
          </w:tcPr>
          <w:p w:rsidR="00C46200" w:rsidRPr="002E6C96" w:rsidRDefault="003D3AEA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42" w:type="dxa"/>
          </w:tcPr>
          <w:p w:rsidR="00C46200" w:rsidRPr="002E6C96" w:rsidRDefault="005623B4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86</w:t>
            </w:r>
            <w:r w:rsidR="002E6C96"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2268" w:type="dxa"/>
          </w:tcPr>
          <w:p w:rsidR="00C46200" w:rsidRPr="002E6C96" w:rsidRDefault="00541FF8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68</w:t>
            </w:r>
            <w:r w:rsidR="002E6C96"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2410" w:type="dxa"/>
          </w:tcPr>
          <w:p w:rsidR="00C46200" w:rsidRPr="002E6C96" w:rsidRDefault="00783FC0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Обеспечение доступности дошкольного образования для детей в возрасте от 2 месяцев до 3 лет</w:t>
            </w:r>
          </w:p>
        </w:tc>
      </w:tr>
      <w:tr w:rsidR="002E6C96" w:rsidRPr="002E6C96" w:rsidTr="00FA698F">
        <w:tc>
          <w:tcPr>
            <w:tcW w:w="630" w:type="dxa"/>
          </w:tcPr>
          <w:p w:rsidR="002E6C96" w:rsidRPr="002E6C96" w:rsidRDefault="00722167" w:rsidP="006F482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39" w:type="dxa"/>
          </w:tcPr>
          <w:p w:rsidR="002E6C96" w:rsidRPr="002E6C96" w:rsidRDefault="002E6C96" w:rsidP="006F482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Отношение численности детей в возрасте от 2 месяцев до 3 лет, которым предоставлена возможность получения услуги дошкольного образования, к численности детей в возрасте от 2 месяцев до 3 лет, проживающим на территории района</w:t>
            </w:r>
          </w:p>
        </w:tc>
        <w:tc>
          <w:tcPr>
            <w:tcW w:w="1276" w:type="dxa"/>
          </w:tcPr>
          <w:p w:rsidR="002E6C96" w:rsidRPr="002E6C96" w:rsidRDefault="002E6C96" w:rsidP="006F482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1843" w:type="dxa"/>
          </w:tcPr>
          <w:p w:rsidR="002E6C96" w:rsidRPr="002E6C96" w:rsidRDefault="002E6C96" w:rsidP="006F482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843" w:type="dxa"/>
          </w:tcPr>
          <w:p w:rsidR="002E6C96" w:rsidRPr="002E6C96" w:rsidRDefault="002E6C96" w:rsidP="00921871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842" w:type="dxa"/>
          </w:tcPr>
          <w:p w:rsidR="002E6C96" w:rsidRPr="002E6C96" w:rsidRDefault="002E6C96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268" w:type="dxa"/>
          </w:tcPr>
          <w:p w:rsidR="002E6C96" w:rsidRPr="002E6C96" w:rsidRDefault="002E6C96" w:rsidP="00302118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2410" w:type="dxa"/>
          </w:tcPr>
          <w:p w:rsidR="002E6C96" w:rsidRPr="002E6C96" w:rsidRDefault="002E6C96" w:rsidP="00C46200">
            <w:pPr>
              <w:pStyle w:val="a6"/>
              <w:widowControl w:val="0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E6C96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Детям в возрасте от 2 месяцев до 3 лет будет предоставлена возможность получения дошкольного образования с учетом востребованности данной услуги</w:t>
            </w:r>
          </w:p>
        </w:tc>
      </w:tr>
    </w:tbl>
    <w:p w:rsidR="00C46200" w:rsidRPr="00C46200" w:rsidRDefault="00C46200" w:rsidP="00C46200">
      <w:pPr>
        <w:pStyle w:val="a6"/>
        <w:widowControl w:val="0"/>
        <w:suppressAutoHyphens/>
        <w:autoSpaceDN w:val="0"/>
        <w:spacing w:after="0" w:line="240" w:lineRule="auto"/>
        <w:ind w:left="106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DC0BAF" w:rsidRPr="00DC0BAF" w:rsidRDefault="00DC0BAF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2E6C96" w:rsidRDefault="002E6C9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*на 2018-2019 учебный год доступность будет обеспечена (детям предоставлены места в группах кратковременного пребывания)</w:t>
      </w:r>
    </w:p>
    <w:p w:rsidR="002E6C96" w:rsidRPr="002E6C96" w:rsidRDefault="002E6C9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</w:t>
      </w:r>
      <w:r w:rsidRPr="002E6C96"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t>*за счет реализации мероприятий, указанных в разделе 4, к 2021 году будет обеспечена 100% доступность дошкольного образования для детей в возрасте от 2 месяцев до 3 лет в Кичменгско-Городецком муниципальном районе</w:t>
      </w:r>
    </w:p>
    <w:p w:rsidR="00D65B66" w:rsidRDefault="00D65B6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  <w:sectPr w:rsidR="00D65B66" w:rsidSect="00D65B6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6C96" w:rsidRPr="002E6C96" w:rsidRDefault="002E6C96" w:rsidP="002E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DC0BAF" w:rsidRPr="002E6C96" w:rsidRDefault="00DC0BAF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1"/>
          <w:szCs w:val="21"/>
          <w:lang w:eastAsia="ru-RU"/>
        </w:rPr>
      </w:pPr>
    </w:p>
    <w:p w:rsidR="00DC0BAF" w:rsidRPr="00DC0BAF" w:rsidRDefault="00DC0BAF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DC0BAF" w:rsidRPr="00DC0BAF" w:rsidRDefault="00DC0BAF" w:rsidP="00DC0B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DC0BAF" w:rsidRPr="002E6C96" w:rsidRDefault="002E6C96" w:rsidP="002E6C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C0BAF" w:rsidRPr="002E6C96" w:rsidSect="00D65B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6108"/>
    <w:multiLevelType w:val="hybridMultilevel"/>
    <w:tmpl w:val="4EF0A718"/>
    <w:lvl w:ilvl="0" w:tplc="F0521FF0">
      <w:start w:val="1"/>
      <w:numFmt w:val="decimal"/>
      <w:lvlText w:val="%1."/>
      <w:lvlJc w:val="left"/>
      <w:pPr>
        <w:ind w:left="1788" w:hanging="108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9A3CE7"/>
    <w:multiLevelType w:val="hybridMultilevel"/>
    <w:tmpl w:val="76B80ED0"/>
    <w:lvl w:ilvl="0" w:tplc="F6968D28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F04EFD"/>
    <w:multiLevelType w:val="hybridMultilevel"/>
    <w:tmpl w:val="76B80ED0"/>
    <w:lvl w:ilvl="0" w:tplc="F6968D28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881535"/>
    <w:multiLevelType w:val="hybridMultilevel"/>
    <w:tmpl w:val="B53E84FC"/>
    <w:lvl w:ilvl="0" w:tplc="F6968D28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C135F4"/>
    <w:multiLevelType w:val="hybridMultilevel"/>
    <w:tmpl w:val="E8280674"/>
    <w:lvl w:ilvl="0" w:tplc="5CC469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CB1ACA"/>
    <w:multiLevelType w:val="hybridMultilevel"/>
    <w:tmpl w:val="2A78916C"/>
    <w:lvl w:ilvl="0" w:tplc="5D6EDBD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C6"/>
    <w:rsid w:val="00000F6E"/>
    <w:rsid w:val="00020098"/>
    <w:rsid w:val="0004213A"/>
    <w:rsid w:val="000506E3"/>
    <w:rsid w:val="00113A2A"/>
    <w:rsid w:val="00144BC2"/>
    <w:rsid w:val="001548CA"/>
    <w:rsid w:val="001C2764"/>
    <w:rsid w:val="001C53C0"/>
    <w:rsid w:val="001E0AF7"/>
    <w:rsid w:val="00262706"/>
    <w:rsid w:val="00271DB8"/>
    <w:rsid w:val="00294206"/>
    <w:rsid w:val="002A242C"/>
    <w:rsid w:val="002C7606"/>
    <w:rsid w:val="002D0CE3"/>
    <w:rsid w:val="002E1D85"/>
    <w:rsid w:val="002E6C96"/>
    <w:rsid w:val="003027DC"/>
    <w:rsid w:val="003D3AEA"/>
    <w:rsid w:val="003E49DA"/>
    <w:rsid w:val="003E6281"/>
    <w:rsid w:val="00410D4B"/>
    <w:rsid w:val="0041150C"/>
    <w:rsid w:val="00424070"/>
    <w:rsid w:val="00425495"/>
    <w:rsid w:val="004B1F6C"/>
    <w:rsid w:val="004D6DB4"/>
    <w:rsid w:val="004D7A73"/>
    <w:rsid w:val="0050158D"/>
    <w:rsid w:val="00501C58"/>
    <w:rsid w:val="00512CF1"/>
    <w:rsid w:val="00541FF8"/>
    <w:rsid w:val="005623B4"/>
    <w:rsid w:val="005648BD"/>
    <w:rsid w:val="00583279"/>
    <w:rsid w:val="005A38CB"/>
    <w:rsid w:val="005B4BAA"/>
    <w:rsid w:val="006315EB"/>
    <w:rsid w:val="00662304"/>
    <w:rsid w:val="0069627E"/>
    <w:rsid w:val="006E2B40"/>
    <w:rsid w:val="006F482B"/>
    <w:rsid w:val="006F6F84"/>
    <w:rsid w:val="00711858"/>
    <w:rsid w:val="007163C6"/>
    <w:rsid w:val="00722167"/>
    <w:rsid w:val="00754967"/>
    <w:rsid w:val="00760EBE"/>
    <w:rsid w:val="00761955"/>
    <w:rsid w:val="007833FC"/>
    <w:rsid w:val="00783FC0"/>
    <w:rsid w:val="007949B2"/>
    <w:rsid w:val="007C37AC"/>
    <w:rsid w:val="007C40DA"/>
    <w:rsid w:val="007E61D4"/>
    <w:rsid w:val="007E6D39"/>
    <w:rsid w:val="007F2000"/>
    <w:rsid w:val="00801DB7"/>
    <w:rsid w:val="0080761A"/>
    <w:rsid w:val="00834204"/>
    <w:rsid w:val="0084680A"/>
    <w:rsid w:val="008601C1"/>
    <w:rsid w:val="00866F7E"/>
    <w:rsid w:val="00877F86"/>
    <w:rsid w:val="008867F3"/>
    <w:rsid w:val="008B1C88"/>
    <w:rsid w:val="008D211C"/>
    <w:rsid w:val="008E290C"/>
    <w:rsid w:val="008F3ADA"/>
    <w:rsid w:val="00921871"/>
    <w:rsid w:val="00962595"/>
    <w:rsid w:val="00994E25"/>
    <w:rsid w:val="009A5EAD"/>
    <w:rsid w:val="009B3313"/>
    <w:rsid w:val="00A83E28"/>
    <w:rsid w:val="00AC1691"/>
    <w:rsid w:val="00B00407"/>
    <w:rsid w:val="00B2103E"/>
    <w:rsid w:val="00BE14AA"/>
    <w:rsid w:val="00C46200"/>
    <w:rsid w:val="00C52AC7"/>
    <w:rsid w:val="00D4580B"/>
    <w:rsid w:val="00D65B66"/>
    <w:rsid w:val="00D76540"/>
    <w:rsid w:val="00DC0BAF"/>
    <w:rsid w:val="00E421D1"/>
    <w:rsid w:val="00E80444"/>
    <w:rsid w:val="00ED3E1A"/>
    <w:rsid w:val="00EE375C"/>
    <w:rsid w:val="00EF6CEC"/>
    <w:rsid w:val="00F36C8C"/>
    <w:rsid w:val="00F719DF"/>
    <w:rsid w:val="00FA55CB"/>
    <w:rsid w:val="00FA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2"/>
  </w:style>
  <w:style w:type="paragraph" w:styleId="2">
    <w:name w:val="heading 2"/>
    <w:basedOn w:val="a"/>
    <w:next w:val="a"/>
    <w:link w:val="20"/>
    <w:uiPriority w:val="9"/>
    <w:unhideWhenUsed/>
    <w:qFormat/>
    <w:rsid w:val="00564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C27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C2764"/>
  </w:style>
  <w:style w:type="paragraph" w:customStyle="1" w:styleId="Default">
    <w:name w:val="Default"/>
    <w:rsid w:val="001C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C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7A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4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6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2"/>
  </w:style>
  <w:style w:type="paragraph" w:styleId="2">
    <w:name w:val="heading 2"/>
    <w:basedOn w:val="a"/>
    <w:next w:val="a"/>
    <w:link w:val="20"/>
    <w:uiPriority w:val="9"/>
    <w:unhideWhenUsed/>
    <w:qFormat/>
    <w:rsid w:val="00564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C27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C2764"/>
  </w:style>
  <w:style w:type="paragraph" w:customStyle="1" w:styleId="Default">
    <w:name w:val="Default"/>
    <w:rsid w:val="001C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C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7A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4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6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5CE0-9F00-41E0-8C7A-9B2212DC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Юрист</cp:lastModifiedBy>
  <cp:revision>2</cp:revision>
  <cp:lastPrinted>2018-12-18T07:44:00Z</cp:lastPrinted>
  <dcterms:created xsi:type="dcterms:W3CDTF">2019-03-14T05:46:00Z</dcterms:created>
  <dcterms:modified xsi:type="dcterms:W3CDTF">2019-03-14T05:46:00Z</dcterms:modified>
</cp:coreProperties>
</file>