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BD" w:rsidRDefault="008E7BBD" w:rsidP="008E7BBD">
      <w:pPr>
        <w:pStyle w:val="a3"/>
        <w:jc w:val="center"/>
      </w:pPr>
      <w:r>
        <w:rPr>
          <w:b/>
          <w:bCs/>
          <w:i/>
          <w:iCs/>
          <w:color w:val="0070C0"/>
          <w:sz w:val="36"/>
          <w:szCs w:val="36"/>
        </w:rPr>
        <w:t>Уважаемые коллеги!</w:t>
      </w:r>
    </w:p>
    <w:p w:rsidR="008E7BBD" w:rsidRDefault="008E7BBD" w:rsidP="0039458D">
      <w:pPr>
        <w:pStyle w:val="a3"/>
        <w:jc w:val="center"/>
      </w:pPr>
      <w:r>
        <w:t>  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Информируем вас  </w:t>
      </w:r>
      <w:r>
        <w:rPr>
          <w:rStyle w:val="a4"/>
          <w:sz w:val="28"/>
          <w:szCs w:val="28"/>
          <w:bdr w:val="none" w:sz="0" w:space="0" w:color="auto" w:frame="1"/>
        </w:rPr>
        <w:t>о внесении изменений в документы по оплате труда специалистов</w:t>
      </w:r>
      <w:r>
        <w:rPr>
          <w:sz w:val="28"/>
          <w:szCs w:val="28"/>
          <w:bdr w:val="none" w:sz="0" w:space="0" w:color="auto" w:frame="1"/>
        </w:rPr>
        <w:t>, привлекаемых аттестационной комиссией для осуществления всестороннего анализа профессиональной деятельности педагогических работников.</w:t>
      </w:r>
    </w:p>
    <w:p w:rsidR="008E7BBD" w:rsidRDefault="008E7BBD" w:rsidP="008E7BBD">
      <w:pPr>
        <w:pStyle w:val="a3"/>
        <w:spacing w:before="0" w:beforeAutospacing="0" w:after="0" w:afterAutospacing="0" w:line="230" w:lineRule="atLeast"/>
        <w:ind w:firstLine="708"/>
        <w:jc w:val="both"/>
        <w:textAlignment w:val="baseline"/>
      </w:pPr>
      <w:r>
        <w:rPr>
          <w:rStyle w:val="a4"/>
          <w:sz w:val="28"/>
          <w:szCs w:val="28"/>
          <w:bdr w:val="none" w:sz="0" w:space="0" w:color="auto" w:frame="1"/>
        </w:rPr>
        <w:t xml:space="preserve">С 11 января 2016 года </w:t>
      </w:r>
      <w:r>
        <w:rPr>
          <w:sz w:val="28"/>
          <w:szCs w:val="28"/>
          <w:bdr w:val="none" w:sz="0" w:space="0" w:color="auto" w:frame="1"/>
        </w:rPr>
        <w:t xml:space="preserve">оплата труда специалистов будет осуществляться по данным документам (приложение - документы для специалистов 2016 год). Изменения внесены в каждый документ, </w:t>
      </w:r>
      <w:r>
        <w:rPr>
          <w:b/>
          <w:bCs/>
          <w:sz w:val="28"/>
          <w:szCs w:val="28"/>
          <w:bdr w:val="none" w:sz="0" w:space="0" w:color="auto" w:frame="1"/>
        </w:rPr>
        <w:t>старые бланки</w:t>
      </w:r>
      <w:r>
        <w:rPr>
          <w:rStyle w:val="a4"/>
          <w:sz w:val="28"/>
          <w:szCs w:val="28"/>
          <w:bdr w:val="none" w:sz="0" w:space="0" w:color="auto" w:frame="1"/>
        </w:rPr>
        <w:t xml:space="preserve"> не использовать</w:t>
      </w:r>
      <w:r>
        <w:rPr>
          <w:sz w:val="28"/>
          <w:szCs w:val="28"/>
          <w:bdr w:val="none" w:sz="0" w:space="0" w:color="auto" w:frame="1"/>
        </w:rPr>
        <w:t>, они приниматься не будут. Вводится новый документ – приложение к договору. Приложение к договору будет заполняться на каждый месяц, в течение которого специалист привлекается к осуществлению всестороннего анализа профессиональной деятельности педагогических работников. Приложение к договору может быть заполнено как на компьютере, так и вручную согласно предложенному образцу. Заявление на обработку персональных данных не нужно заполнять тем специалистам, с  которыми договор был заключен в 2015 году.</w:t>
      </w:r>
    </w:p>
    <w:p w:rsidR="00F029C8" w:rsidRDefault="00F029C8"/>
    <w:sectPr w:rsidR="00F0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F9"/>
    <w:rsid w:val="0039458D"/>
    <w:rsid w:val="007700F9"/>
    <w:rsid w:val="008E7BBD"/>
    <w:rsid w:val="00F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4</cp:revision>
  <dcterms:created xsi:type="dcterms:W3CDTF">2016-04-04T09:03:00Z</dcterms:created>
  <dcterms:modified xsi:type="dcterms:W3CDTF">2016-04-14T05:34:00Z</dcterms:modified>
</cp:coreProperties>
</file>