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E32BB7">
        <w:rPr>
          <w:rFonts w:ascii="Times New Roman" w:hAnsi="Times New Roman" w:cs="Times New Roman"/>
        </w:rPr>
        <w:t>9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90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482"/>
        <w:gridCol w:w="473"/>
        <w:gridCol w:w="1170"/>
        <w:gridCol w:w="484"/>
        <w:gridCol w:w="1194"/>
      </w:tblGrid>
      <w:tr w:rsidR="00976622" w:rsidRPr="00F46A6D" w:rsidTr="00CF46B0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746A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0C58CC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CF46B0">
              <w:rPr>
                <w:rFonts w:ascii="Times New Roman" w:hAnsi="Times New Roman"/>
              </w:rPr>
              <w:t xml:space="preserve">округа </w:t>
            </w:r>
            <w:r w:rsidR="00CF46B0">
              <w:rPr>
                <w:rFonts w:ascii="Times New Roman" w:hAnsi="Times New Roman"/>
                <w:kern w:val="2"/>
                <w:sz w:val="20"/>
              </w:rPr>
              <w:t>Вологодской области</w:t>
            </w:r>
          </w:p>
        </w:tc>
      </w:tr>
      <w:tr w:rsidR="00976622" w:rsidRPr="00F46A6D" w:rsidTr="00CF46B0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 w:rsidTr="00CF46B0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1C170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3638A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декабря 20</w:t>
            </w:r>
            <w:r w:rsidR="00CF46B0">
              <w:rPr>
                <w:rFonts w:ascii="Times New Roman" w:hAnsi="Times New Roman" w:cs="Times New Roman"/>
                <w:szCs w:val="22"/>
              </w:rPr>
              <w:t>23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3638A">
              <w:rPr>
                <w:rFonts w:ascii="Times New Roman" w:hAnsi="Times New Roman" w:cs="Times New Roman"/>
                <w:szCs w:val="22"/>
              </w:rPr>
              <w:t>357</w:t>
            </w:r>
          </w:p>
        </w:tc>
      </w:tr>
      <w:tr w:rsidR="00976622" w:rsidRPr="00F46A6D" w:rsidTr="00CF46B0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746A15" w:rsidRDefault="00AC785B">
            <w:pPr>
              <w:pStyle w:val="ConsPlusNormal"/>
              <w:rPr>
                <w:rFonts w:ascii="Times New Roman" w:hAnsi="Times New Roman"/>
              </w:rPr>
            </w:pPr>
            <w:r w:rsidRPr="00AC785B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2FC0A95" wp14:editId="7A2EE8FE">
                  <wp:simplePos x="0" y="0"/>
                  <wp:positionH relativeFrom="column">
                    <wp:posOffset>1399540</wp:posOffset>
                  </wp:positionH>
                  <wp:positionV relativeFrom="paragraph">
                    <wp:posOffset>339725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0F1329"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 w:rsidR="000F1329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0C58CC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CF46B0">
              <w:rPr>
                <w:rFonts w:ascii="Times New Roman" w:hAnsi="Times New Roman"/>
              </w:rPr>
              <w:t xml:space="preserve">округа </w:t>
            </w:r>
            <w:r w:rsidR="00CF46B0">
              <w:rPr>
                <w:rFonts w:ascii="Times New Roman" w:hAnsi="Times New Roman"/>
                <w:kern w:val="2"/>
                <w:sz w:val="20"/>
              </w:rPr>
              <w:t>Вологодской области</w:t>
            </w:r>
            <w:r w:rsidR="00CF46B0">
              <w:rPr>
                <w:rFonts w:ascii="Times New Roman" w:hAnsi="Times New Roman"/>
              </w:rPr>
              <w:t xml:space="preserve"> 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0C58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0C58CC">
              <w:rPr>
                <w:rFonts w:ascii="Times New Roman" w:hAnsi="Times New Roman" w:cs="Times New Roman"/>
                <w:szCs w:val="22"/>
              </w:rPr>
              <w:t xml:space="preserve">                            </w:t>
            </w:r>
            <w:proofErr w:type="spellStart"/>
            <w:r w:rsidR="000C58CC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 w:rsidTr="00CF46B0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 w:rsidTr="00CF46B0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</w:t>
            </w:r>
            <w:r w:rsidR="0063638A">
              <w:rPr>
                <w:rFonts w:ascii="Times New Roman" w:hAnsi="Times New Roman" w:cs="Times New Roman"/>
                <w:szCs w:val="22"/>
              </w:rPr>
              <w:t xml:space="preserve"> 27</w:t>
            </w:r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1C1709">
              <w:rPr>
                <w:rFonts w:ascii="Times New Roman" w:hAnsi="Times New Roman" w:cs="Times New Roman"/>
                <w:szCs w:val="22"/>
              </w:rPr>
              <w:t>" декабря 20</w:t>
            </w:r>
            <w:r w:rsidR="00CF46B0">
              <w:rPr>
                <w:rFonts w:ascii="Times New Roman" w:hAnsi="Times New Roman" w:cs="Times New Roman"/>
                <w:szCs w:val="22"/>
              </w:rPr>
              <w:t>23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AA0EF1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 w:rsidTr="00CF46B0">
        <w:tc>
          <w:tcPr>
            <w:tcW w:w="90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</w:tr>
      <w:tr w:rsidR="00976622" w:rsidRPr="00F46A6D" w:rsidTr="00CF46B0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 w:rsidTr="00CF46B0">
        <w:tc>
          <w:tcPr>
            <w:tcW w:w="90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18004B">
              <w:rPr>
                <w:rFonts w:ascii="Times New Roman" w:hAnsi="Times New Roman" w:cs="Times New Roman"/>
                <w:szCs w:val="22"/>
              </w:rPr>
              <w:t>20</w:t>
            </w:r>
            <w:r w:rsidR="00CF46B0">
              <w:rPr>
                <w:rFonts w:ascii="Times New Roman" w:hAnsi="Times New Roman" w:cs="Times New Roman"/>
                <w:szCs w:val="22"/>
              </w:rPr>
              <w:t>24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18004B">
              <w:rPr>
                <w:rFonts w:ascii="Times New Roman" w:hAnsi="Times New Roman" w:cs="Times New Roman"/>
                <w:szCs w:val="22"/>
              </w:rPr>
              <w:t>20</w:t>
            </w:r>
            <w:r w:rsidR="00CF46B0">
              <w:rPr>
                <w:rFonts w:ascii="Times New Roman" w:hAnsi="Times New Roman" w:cs="Times New Roman"/>
                <w:szCs w:val="22"/>
              </w:rPr>
              <w:t>25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18004B">
              <w:rPr>
                <w:rFonts w:ascii="Times New Roman" w:hAnsi="Times New Roman" w:cs="Times New Roman"/>
                <w:szCs w:val="22"/>
              </w:rPr>
              <w:t>20</w:t>
            </w:r>
            <w:r w:rsidR="00CF46B0">
              <w:rPr>
                <w:rFonts w:ascii="Times New Roman" w:hAnsi="Times New Roman" w:cs="Times New Roman"/>
                <w:szCs w:val="22"/>
              </w:rPr>
              <w:t>26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CF46B0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10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CF46B0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411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CF46B0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 w:rsidP="008B0F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</w:t>
            </w:r>
            <w:r w:rsidR="00CF46B0">
              <w:rPr>
                <w:rFonts w:ascii="Times New Roman" w:hAnsi="Times New Roman" w:cs="Times New Roman"/>
                <w:szCs w:val="22"/>
              </w:rPr>
              <w:t>24</w:t>
            </w:r>
          </w:p>
        </w:tc>
      </w:tr>
      <w:tr w:rsidR="00976622" w:rsidRPr="00F46A6D" w:rsidTr="00CF46B0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CF46B0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90209A" w:rsidP="006209D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>Муниципальное автономное общеобразовательное учреждение «</w:t>
            </w:r>
            <w:proofErr w:type="spellStart"/>
            <w:r w:rsidR="006209D9">
              <w:rPr>
                <w:rFonts w:ascii="Times New Roman" w:hAnsi="Times New Roman" w:cs="Times New Roman"/>
                <w:b/>
                <w:szCs w:val="22"/>
              </w:rPr>
              <w:t>Косковская</w:t>
            </w:r>
            <w:proofErr w:type="spellEnd"/>
            <w:r w:rsidR="0020487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средняя школа»</w:t>
            </w: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CF46B0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492A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19330448</w:t>
            </w:r>
          </w:p>
        </w:tc>
      </w:tr>
      <w:tr w:rsidR="00976622" w:rsidRPr="00F46A6D" w:rsidTr="00CF46B0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CF46B0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97662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CF46B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CF46B0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623">
              <w:rPr>
                <w:rFonts w:ascii="Times New Roman" w:hAnsi="Times New Roman" w:cs="Times New Roman"/>
                <w:b/>
                <w:szCs w:val="22"/>
              </w:rPr>
              <w:t>Образование среднее общее</w:t>
            </w: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CF46B0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623" w:rsidRDefault="00174623" w:rsidP="000C58CC">
            <w:pPr>
              <w:pStyle w:val="ConsPlusNormal"/>
              <w:ind w:right="-9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  <w:r w:rsidR="00CF4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профессиональное </w:t>
            </w:r>
          </w:p>
          <w:p w:rsidR="00CF46B0" w:rsidRPr="00174623" w:rsidRDefault="00CF46B0" w:rsidP="000C58CC">
            <w:pPr>
              <w:pStyle w:val="ConsPlusNormal"/>
              <w:ind w:right="-9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976622" w:rsidRPr="00FD701F" w:rsidRDefault="00976622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CF46B0" w:rsidP="00CF46B0">
            <w:pPr>
              <w:pStyle w:val="ConsPlusNormal"/>
              <w:ind w:left="137" w:hanging="13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</w:t>
            </w:r>
            <w:r w:rsidR="00174623"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174623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="00174623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CF46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85.21</w:t>
            </w: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52442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82A98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</w:p>
        </w:tc>
        <w:tc>
          <w:tcPr>
            <w:tcW w:w="1134" w:type="dxa"/>
            <w:vMerge w:val="restart"/>
          </w:tcPr>
          <w:p w:rsidR="00976622" w:rsidRPr="00524420" w:rsidRDefault="006A46BF" w:rsidP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 xml:space="preserve"> и форма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82A98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82A98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282A98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4C3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514A6B" w:rsidRDefault="00BE20DC" w:rsidP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4C3C4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311A58" w:rsidRPr="0092119C" w:rsidRDefault="00D113BA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</w:t>
            </w:r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мися</w:t>
            </w:r>
            <w:proofErr w:type="gram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282A98" w:rsidRDefault="00D113BA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311A58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82A9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282A98" w:rsidRDefault="00311A5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282A98" w:rsidRDefault="00311A5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E25530" w:rsidRDefault="009D55A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Адаптированная образовательная </w:t>
            </w: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lastRenderedPageBreak/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</w:t>
            </w:r>
            <w:r>
              <w:rPr>
                <w:lang w:eastAsia="ru-RU"/>
              </w:rPr>
              <w:lastRenderedPageBreak/>
              <w:t>здоровья (ОВЗ)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00327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0032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0032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55A4" w:rsidRPr="00960176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851"/>
        <w:gridCol w:w="850"/>
        <w:gridCol w:w="1134"/>
        <w:gridCol w:w="695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0A04A8">
        <w:tc>
          <w:tcPr>
            <w:tcW w:w="10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1829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0A04A8">
        <w:tc>
          <w:tcPr>
            <w:tcW w:w="1055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1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8004B" w:rsidRPr="00DD3BB5" w:rsidRDefault="00CF46B0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vMerge w:val="restart"/>
          </w:tcPr>
          <w:p w:rsidR="00976622" w:rsidRPr="00DD3BB5" w:rsidRDefault="0018004B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0A04A8">
        <w:tc>
          <w:tcPr>
            <w:tcW w:w="1055" w:type="dxa"/>
            <w:vMerge/>
          </w:tcPr>
          <w:p w:rsidR="00976622" w:rsidRDefault="00976622"/>
        </w:tc>
        <w:tc>
          <w:tcPr>
            <w:tcW w:w="1275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695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0A04A8">
        <w:trPr>
          <w:trHeight w:val="357"/>
        </w:trPr>
        <w:tc>
          <w:tcPr>
            <w:tcW w:w="10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0A04A8">
        <w:tc>
          <w:tcPr>
            <w:tcW w:w="1055" w:type="dxa"/>
          </w:tcPr>
          <w:p w:rsidR="007E0967" w:rsidRPr="007A0B64" w:rsidRDefault="007E0967" w:rsidP="000A04A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967" w:rsidRPr="00E25530" w:rsidRDefault="00BE20DC" w:rsidP="00BE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69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4B5FA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B94F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</w:t>
            </w:r>
          </w:p>
          <w:p w:rsidR="007E0967" w:rsidRDefault="00B94F5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- 30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EF5544" w:rsidRDefault="00B94F5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30</w:t>
            </w:r>
          </w:p>
          <w:p w:rsidR="007E0967" w:rsidRPr="00B52C7F" w:rsidRDefault="00B94F5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- 30</w:t>
            </w:r>
          </w:p>
        </w:tc>
        <w:tc>
          <w:tcPr>
            <w:tcW w:w="569" w:type="dxa"/>
          </w:tcPr>
          <w:p w:rsidR="007E0967" w:rsidRDefault="00B94F5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30</w:t>
            </w:r>
          </w:p>
          <w:p w:rsidR="007E0967" w:rsidRPr="00B52C7F" w:rsidRDefault="00B94F5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- 30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Default="00B94F50" w:rsidP="00EF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B52C7F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5544" w:rsidTr="000A04A8">
        <w:tc>
          <w:tcPr>
            <w:tcW w:w="1055" w:type="dxa"/>
          </w:tcPr>
          <w:p w:rsidR="00EF5544" w:rsidRDefault="00EF554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EF5544" w:rsidRDefault="00EF554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544" w:rsidRDefault="00EF554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5544" w:rsidRPr="00E25530" w:rsidRDefault="00EF554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5544" w:rsidRDefault="00EF554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44" w:rsidRDefault="00EF554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F5544" w:rsidRDefault="00EF554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44" w:rsidRPr="00514A6B" w:rsidRDefault="00EF554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F5544" w:rsidRPr="0092119C" w:rsidRDefault="00EF5544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здоровья (ОВЗ)</w:t>
            </w:r>
          </w:p>
          <w:p w:rsidR="00EF5544" w:rsidRPr="0092119C" w:rsidRDefault="00EF5544" w:rsidP="009D55A4">
            <w:pPr>
              <w:rPr>
                <w:lang w:eastAsia="ru-RU"/>
              </w:rPr>
            </w:pPr>
          </w:p>
          <w:p w:rsidR="00EF5544" w:rsidRPr="0092119C" w:rsidRDefault="00EF5544" w:rsidP="009D55A4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EF5544" w:rsidRDefault="00EF554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EF5544" w:rsidRPr="0092119C" w:rsidRDefault="00EF5544" w:rsidP="009D55A4">
            <w:pPr>
              <w:rPr>
                <w:lang w:eastAsia="ru-RU"/>
              </w:rPr>
            </w:pPr>
          </w:p>
          <w:p w:rsidR="00EF5544" w:rsidRPr="0092119C" w:rsidRDefault="00EF5544" w:rsidP="009D55A4">
            <w:pPr>
              <w:rPr>
                <w:lang w:eastAsia="ru-RU"/>
              </w:rPr>
            </w:pPr>
          </w:p>
          <w:p w:rsidR="00EF5544" w:rsidRPr="0092119C" w:rsidRDefault="00EF5544" w:rsidP="009D55A4">
            <w:pPr>
              <w:rPr>
                <w:lang w:eastAsia="ru-RU"/>
              </w:rPr>
            </w:pPr>
          </w:p>
          <w:p w:rsidR="00EF5544" w:rsidRPr="0092119C" w:rsidRDefault="00EF5544" w:rsidP="009D55A4">
            <w:pPr>
              <w:rPr>
                <w:lang w:eastAsia="ru-RU"/>
              </w:rPr>
            </w:pPr>
          </w:p>
          <w:p w:rsidR="00EF5544" w:rsidRDefault="00EF5544" w:rsidP="009D55A4">
            <w:pPr>
              <w:rPr>
                <w:lang w:eastAsia="ru-RU"/>
              </w:rPr>
            </w:pPr>
          </w:p>
          <w:p w:rsidR="00EF5544" w:rsidRPr="0092119C" w:rsidRDefault="00EF5544" w:rsidP="009D55A4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EF5544" w:rsidRPr="0092119C" w:rsidRDefault="00EF554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EF5544" w:rsidRPr="0092119C" w:rsidRDefault="00EF5544" w:rsidP="009D55A4">
            <w:pPr>
              <w:rPr>
                <w:lang w:eastAsia="ru-RU"/>
              </w:rPr>
            </w:pPr>
          </w:p>
          <w:p w:rsidR="00EF5544" w:rsidRPr="0092119C" w:rsidRDefault="00EF5544" w:rsidP="009D55A4">
            <w:pPr>
              <w:rPr>
                <w:lang w:eastAsia="ru-RU"/>
              </w:rPr>
            </w:pPr>
          </w:p>
          <w:p w:rsidR="00EF5544" w:rsidRPr="0092119C" w:rsidRDefault="00EF5544" w:rsidP="009D55A4">
            <w:pPr>
              <w:rPr>
                <w:lang w:eastAsia="ru-RU"/>
              </w:rPr>
            </w:pPr>
          </w:p>
          <w:p w:rsidR="00EF5544" w:rsidRPr="0092119C" w:rsidRDefault="00EF5544" w:rsidP="009D55A4">
            <w:pPr>
              <w:rPr>
                <w:lang w:eastAsia="ru-RU"/>
              </w:rPr>
            </w:pPr>
          </w:p>
          <w:p w:rsidR="00EF5544" w:rsidRDefault="00EF5544" w:rsidP="009D55A4">
            <w:pPr>
              <w:rPr>
                <w:lang w:eastAsia="ru-RU"/>
              </w:rPr>
            </w:pPr>
          </w:p>
          <w:p w:rsidR="00EF5544" w:rsidRPr="0092119C" w:rsidRDefault="00EF554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695" w:type="dxa"/>
          </w:tcPr>
          <w:p w:rsidR="00EF5544" w:rsidRDefault="00EF554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F5544" w:rsidRPr="0092119C" w:rsidRDefault="00EF5544" w:rsidP="009D55A4">
            <w:pPr>
              <w:rPr>
                <w:lang w:eastAsia="ru-RU"/>
              </w:rPr>
            </w:pPr>
          </w:p>
          <w:p w:rsidR="00EF5544" w:rsidRPr="0092119C" w:rsidRDefault="00EF5544" w:rsidP="009D55A4">
            <w:pPr>
              <w:rPr>
                <w:lang w:eastAsia="ru-RU"/>
              </w:rPr>
            </w:pPr>
          </w:p>
          <w:p w:rsidR="00EF5544" w:rsidRPr="0092119C" w:rsidRDefault="00EF5544" w:rsidP="009D55A4">
            <w:pPr>
              <w:rPr>
                <w:lang w:eastAsia="ru-RU"/>
              </w:rPr>
            </w:pPr>
          </w:p>
          <w:p w:rsidR="00EF5544" w:rsidRPr="0092119C" w:rsidRDefault="00EF5544" w:rsidP="009D55A4">
            <w:pPr>
              <w:rPr>
                <w:lang w:eastAsia="ru-RU"/>
              </w:rPr>
            </w:pPr>
          </w:p>
          <w:p w:rsidR="00EF5544" w:rsidRPr="0092119C" w:rsidRDefault="00EF5544" w:rsidP="009D55A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EF5544" w:rsidRPr="00B52C7F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EF5544" w:rsidRPr="00B52C7F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EF5544" w:rsidRPr="00B52C7F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EF5544" w:rsidRDefault="00B94F5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</w:t>
            </w:r>
          </w:p>
          <w:p w:rsidR="00EF5544" w:rsidRDefault="00B94F5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</w:t>
            </w:r>
          </w:p>
        </w:tc>
        <w:tc>
          <w:tcPr>
            <w:tcW w:w="853" w:type="dxa"/>
          </w:tcPr>
          <w:p w:rsidR="00EF5544" w:rsidRDefault="00B94F50" w:rsidP="00EF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</w:t>
            </w:r>
          </w:p>
          <w:p w:rsidR="00EF5544" w:rsidRDefault="00B94F50" w:rsidP="00EF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</w:t>
            </w:r>
          </w:p>
        </w:tc>
        <w:tc>
          <w:tcPr>
            <w:tcW w:w="569" w:type="dxa"/>
          </w:tcPr>
          <w:p w:rsidR="00EF5544" w:rsidRDefault="00B94F50" w:rsidP="00EF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</w:t>
            </w:r>
          </w:p>
          <w:p w:rsidR="00EF5544" w:rsidRDefault="00B94F50" w:rsidP="00EF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</w:t>
            </w:r>
          </w:p>
        </w:tc>
        <w:tc>
          <w:tcPr>
            <w:tcW w:w="850" w:type="dxa"/>
          </w:tcPr>
          <w:p w:rsidR="00EF5544" w:rsidRPr="00B52C7F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EF5544" w:rsidRPr="00B52C7F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EF5544" w:rsidRPr="00B52C7F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EF5544" w:rsidRPr="00A86807" w:rsidRDefault="00EF554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EF5544" w:rsidRDefault="00EF55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D2DAF" w:rsidRDefault="007D2DAF" w:rsidP="007D2DAF">
      <w:pPr>
        <w:sectPr w:rsidR="007D2DAF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788"/>
      </w:tblGrid>
      <w:tr w:rsidR="002F10F2" w:rsidRPr="002F10F2" w:rsidTr="00E20DB7">
        <w:tc>
          <w:tcPr>
            <w:tcW w:w="14946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788" w:type="dxa"/>
          </w:tcPr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039"/>
      </w:tblGrid>
      <w:tr w:rsidR="002F10F2" w:rsidRPr="002F10F2" w:rsidTr="00E20DB7">
        <w:tc>
          <w:tcPr>
            <w:tcW w:w="14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E20DB7">
            <w:pPr>
              <w:pStyle w:val="ConsPlusNormal"/>
              <w:ind w:right="-4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 w:rsidR="00E20DB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2F10F2" w:rsidRPr="002F10F2" w:rsidTr="00E20DB7">
        <w:trPr>
          <w:trHeight w:val="23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E20DB7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2F10F2" w:rsidRPr="002F10F2" w:rsidTr="00E20D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477"/>
        <w:gridCol w:w="5245"/>
      </w:tblGrid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567"/>
        <w:gridCol w:w="2551"/>
        <w:gridCol w:w="851"/>
        <w:gridCol w:w="992"/>
        <w:gridCol w:w="992"/>
        <w:gridCol w:w="1134"/>
        <w:gridCol w:w="993"/>
        <w:gridCol w:w="1134"/>
        <w:gridCol w:w="1417"/>
      </w:tblGrid>
      <w:tr w:rsidR="00A7596E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282A98">
        <w:tc>
          <w:tcPr>
            <w:tcW w:w="1055" w:type="dxa"/>
            <w:vMerge/>
          </w:tcPr>
          <w:p w:rsidR="00A7596E" w:rsidRPr="00524420" w:rsidRDefault="00A7596E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6A46BF" w:rsidP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1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B361C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282A98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282A98">
        <w:tc>
          <w:tcPr>
            <w:tcW w:w="1055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282A98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96E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596E" w:rsidRPr="001D44B4" w:rsidRDefault="00E20DB7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A7596E" w:rsidRPr="0092119C" w:rsidRDefault="00A7596E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E20DB7">
            <w:pPr>
              <w:rPr>
                <w:lang w:eastAsia="ru-RU"/>
              </w:rPr>
            </w:pPr>
          </w:p>
        </w:tc>
        <w:tc>
          <w:tcPr>
            <w:tcW w:w="567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A7596E" w:rsidRPr="0092119C" w:rsidRDefault="00A7596E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</w:t>
            </w:r>
            <w:r w:rsidR="00D113B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учающимися</w:t>
            </w:r>
            <w:proofErr w:type="gramEnd"/>
            <w:r w:rsidR="00D113B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общеобразо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вательной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D113B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A7596E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E25530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адаптированная образовательная програ</w:t>
            </w: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мма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Pr>
              <w:rPr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обучающиеся с ограниченными возможностями </w:t>
            </w: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здоровья (ОВЗ)</w:t>
            </w: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9D55A4" w:rsidRPr="004E10FC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993" w:type="dxa"/>
          </w:tcPr>
          <w:p w:rsidR="009D55A4" w:rsidRPr="004E10FC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</w:tcPr>
          <w:p w:rsidR="009D55A4" w:rsidRPr="006204D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представителей), 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рённых ус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ловиями и качеством предоставля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емой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993"/>
        <w:gridCol w:w="403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708"/>
        <w:gridCol w:w="701"/>
        <w:gridCol w:w="855"/>
        <w:gridCol w:w="854"/>
        <w:gridCol w:w="1134"/>
      </w:tblGrid>
      <w:tr w:rsidR="00A7596E" w:rsidRPr="00DD3BB5" w:rsidTr="00F319EF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17346" w:rsidTr="00F319EF">
        <w:tc>
          <w:tcPr>
            <w:tcW w:w="1049" w:type="dxa"/>
            <w:vMerge/>
          </w:tcPr>
          <w:p w:rsidR="00F17346" w:rsidRPr="00DD3BB5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3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403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2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708" w:type="dxa"/>
            <w:vMerge w:val="restart"/>
          </w:tcPr>
          <w:p w:rsidR="00F17346" w:rsidRPr="00DD3BB5" w:rsidRDefault="00F17346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1" w:type="dxa"/>
            <w:vMerge w:val="restart"/>
          </w:tcPr>
          <w:p w:rsidR="00F17346" w:rsidRPr="00DD3BB5" w:rsidRDefault="00F17346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17346" w:rsidRPr="00DD3BB5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17346" w:rsidRPr="00524420" w:rsidRDefault="00F17346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17346" w:rsidTr="00F319EF">
        <w:tc>
          <w:tcPr>
            <w:tcW w:w="1049" w:type="dxa"/>
            <w:vMerge/>
          </w:tcPr>
          <w:p w:rsidR="00F17346" w:rsidRDefault="00F17346" w:rsidP="00A7596E"/>
        </w:tc>
        <w:tc>
          <w:tcPr>
            <w:tcW w:w="1281" w:type="dxa"/>
            <w:vMerge/>
          </w:tcPr>
          <w:p w:rsidR="00F17346" w:rsidRDefault="00F17346" w:rsidP="00A7596E"/>
        </w:tc>
        <w:tc>
          <w:tcPr>
            <w:tcW w:w="993" w:type="dxa"/>
            <w:vMerge/>
          </w:tcPr>
          <w:p w:rsidR="00F17346" w:rsidRDefault="00F17346" w:rsidP="00A7596E"/>
        </w:tc>
        <w:tc>
          <w:tcPr>
            <w:tcW w:w="403" w:type="dxa"/>
            <w:vMerge/>
          </w:tcPr>
          <w:p w:rsidR="00F17346" w:rsidRDefault="00F17346" w:rsidP="00A7596E"/>
        </w:tc>
        <w:tc>
          <w:tcPr>
            <w:tcW w:w="1132" w:type="dxa"/>
            <w:vMerge/>
          </w:tcPr>
          <w:p w:rsidR="00F17346" w:rsidRDefault="00F17346" w:rsidP="00A7596E"/>
        </w:tc>
        <w:tc>
          <w:tcPr>
            <w:tcW w:w="1002" w:type="dxa"/>
            <w:vMerge/>
          </w:tcPr>
          <w:p w:rsidR="00F17346" w:rsidRDefault="00F17346" w:rsidP="00A7596E"/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17346" w:rsidRDefault="00F17346" w:rsidP="00A7596E"/>
        </w:tc>
        <w:tc>
          <w:tcPr>
            <w:tcW w:w="701" w:type="dxa"/>
            <w:vMerge/>
          </w:tcPr>
          <w:p w:rsidR="00F17346" w:rsidRDefault="00F17346" w:rsidP="00A7596E"/>
        </w:tc>
        <w:tc>
          <w:tcPr>
            <w:tcW w:w="855" w:type="dxa"/>
            <w:vMerge/>
          </w:tcPr>
          <w:p w:rsidR="00F17346" w:rsidRDefault="00F17346" w:rsidP="00A7596E"/>
        </w:tc>
        <w:tc>
          <w:tcPr>
            <w:tcW w:w="854" w:type="dxa"/>
            <w:vMerge/>
          </w:tcPr>
          <w:p w:rsidR="00F17346" w:rsidRDefault="00F17346" w:rsidP="00A7596E"/>
        </w:tc>
        <w:tc>
          <w:tcPr>
            <w:tcW w:w="1134" w:type="dxa"/>
            <w:vMerge/>
          </w:tcPr>
          <w:p w:rsidR="00F17346" w:rsidRDefault="00F17346" w:rsidP="00A7596E"/>
        </w:tc>
      </w:tr>
      <w:tr w:rsidR="00F17346" w:rsidTr="00F319EF">
        <w:trPr>
          <w:trHeight w:val="357"/>
        </w:trPr>
        <w:tc>
          <w:tcPr>
            <w:tcW w:w="104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3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1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17346" w:rsidTr="00F319EF">
        <w:trPr>
          <w:trHeight w:val="2722"/>
        </w:trPr>
        <w:tc>
          <w:tcPr>
            <w:tcW w:w="1049" w:type="dxa"/>
          </w:tcPr>
          <w:p w:rsidR="00F17346" w:rsidRPr="00A7585D" w:rsidRDefault="00F17346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F319EF" w:rsidRDefault="00F17346" w:rsidP="00F319EF">
            <w:pPr>
              <w:tabs>
                <w:tab w:val="left" w:pos="85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281" w:type="dxa"/>
          </w:tcPr>
          <w:p w:rsidR="00F17346" w:rsidRPr="001D44B4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9EF" w:rsidRDefault="00F319EF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9EF" w:rsidRPr="00F319EF" w:rsidRDefault="00F319EF" w:rsidP="00F319EF">
            <w:pPr>
              <w:rPr>
                <w:lang w:eastAsia="ru-RU"/>
              </w:rPr>
            </w:pPr>
          </w:p>
          <w:p w:rsidR="00F319EF" w:rsidRPr="00F319EF" w:rsidRDefault="00F319EF" w:rsidP="00F319EF">
            <w:pPr>
              <w:rPr>
                <w:lang w:eastAsia="ru-RU"/>
              </w:rPr>
            </w:pPr>
          </w:p>
          <w:p w:rsidR="00F319EF" w:rsidRPr="00F319EF" w:rsidRDefault="00F319EF" w:rsidP="00F319EF">
            <w:pPr>
              <w:rPr>
                <w:lang w:eastAsia="ru-RU"/>
              </w:rPr>
            </w:pPr>
          </w:p>
          <w:p w:rsidR="00F17346" w:rsidRPr="00F319EF" w:rsidRDefault="00F17346" w:rsidP="00F319EF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</w:tc>
        <w:tc>
          <w:tcPr>
            <w:tcW w:w="403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</w:tcPr>
          <w:p w:rsidR="00F17346" w:rsidRPr="0092119C" w:rsidRDefault="00F17346" w:rsidP="000A04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</w:tc>
        <w:tc>
          <w:tcPr>
            <w:tcW w:w="1002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17346" w:rsidRDefault="00F319E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59</w:t>
            </w:r>
          </w:p>
          <w:p w:rsidR="00F17346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7113A5">
              <w:rPr>
                <w:rFonts w:ascii="Times New Roman" w:eastAsia="Times New Roman" w:hAnsi="Times New Roman" w:cs="Times New Roman"/>
                <w:sz w:val="20"/>
                <w:szCs w:val="20"/>
              </w:rPr>
              <w:t>- 64</w:t>
            </w:r>
          </w:p>
          <w:p w:rsidR="00F17346" w:rsidRPr="00085121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F319EF" w:rsidRDefault="007113A5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60</w:t>
            </w:r>
          </w:p>
          <w:p w:rsidR="00F319EF" w:rsidRDefault="007113A5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- 60</w:t>
            </w:r>
          </w:p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319EF" w:rsidRDefault="007113A5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60</w:t>
            </w:r>
          </w:p>
          <w:p w:rsidR="00F319EF" w:rsidRDefault="007113A5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- 60</w:t>
            </w:r>
          </w:p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701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319EF" w:rsidRDefault="007113A5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F17346" w:rsidRPr="00F319EF" w:rsidRDefault="00F17346" w:rsidP="00F319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3A5" w:rsidTr="00F319EF">
        <w:tc>
          <w:tcPr>
            <w:tcW w:w="1049" w:type="dxa"/>
          </w:tcPr>
          <w:p w:rsidR="007113A5" w:rsidRPr="00A7585D" w:rsidRDefault="007113A5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7113A5" w:rsidRPr="00A7585D" w:rsidRDefault="007113A5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113A5" w:rsidRPr="00A7585D" w:rsidRDefault="007113A5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113A5" w:rsidRPr="00A7585D" w:rsidRDefault="007113A5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113A5" w:rsidRPr="00A7585D" w:rsidRDefault="007113A5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113A5" w:rsidRPr="00A7585D" w:rsidRDefault="007113A5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113A5" w:rsidRPr="00A7585D" w:rsidRDefault="007113A5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113A5" w:rsidRDefault="007113A5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113A5" w:rsidRDefault="007113A5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113A5" w:rsidRDefault="007113A5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113A5" w:rsidRDefault="007113A5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113A5" w:rsidRPr="00E25530" w:rsidRDefault="007113A5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7113A5" w:rsidRDefault="007113A5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t>адаптированная образовательная программа</w:t>
            </w:r>
          </w:p>
          <w:p w:rsidR="007113A5" w:rsidRDefault="007113A5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13A5" w:rsidRPr="00514A6B" w:rsidRDefault="007113A5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113A5" w:rsidRPr="0092119C" w:rsidRDefault="007113A5" w:rsidP="009D55A4">
            <w:pPr>
              <w:rPr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403" w:type="dxa"/>
          </w:tcPr>
          <w:p w:rsidR="007113A5" w:rsidRDefault="007113A5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7113A5" w:rsidRPr="0092119C" w:rsidRDefault="007113A5" w:rsidP="009D55A4">
            <w:pPr>
              <w:rPr>
                <w:lang w:eastAsia="ru-RU"/>
              </w:rPr>
            </w:pPr>
          </w:p>
          <w:p w:rsidR="007113A5" w:rsidRPr="0092119C" w:rsidRDefault="007113A5" w:rsidP="009D55A4">
            <w:pPr>
              <w:rPr>
                <w:lang w:eastAsia="ru-RU"/>
              </w:rPr>
            </w:pPr>
          </w:p>
          <w:p w:rsidR="007113A5" w:rsidRPr="0092119C" w:rsidRDefault="007113A5" w:rsidP="009D55A4">
            <w:pPr>
              <w:rPr>
                <w:lang w:eastAsia="ru-RU"/>
              </w:rPr>
            </w:pPr>
          </w:p>
          <w:p w:rsidR="007113A5" w:rsidRPr="0092119C" w:rsidRDefault="007113A5" w:rsidP="009D55A4">
            <w:pPr>
              <w:rPr>
                <w:lang w:eastAsia="ru-RU"/>
              </w:rPr>
            </w:pPr>
          </w:p>
          <w:p w:rsidR="007113A5" w:rsidRDefault="007113A5" w:rsidP="009D55A4">
            <w:pPr>
              <w:rPr>
                <w:lang w:eastAsia="ru-RU"/>
              </w:rPr>
            </w:pPr>
          </w:p>
          <w:p w:rsidR="007113A5" w:rsidRPr="0092119C" w:rsidRDefault="007113A5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</w:tcPr>
          <w:p w:rsidR="007113A5" w:rsidRPr="0092119C" w:rsidRDefault="007113A5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7113A5" w:rsidRPr="0092119C" w:rsidRDefault="007113A5" w:rsidP="009D55A4">
            <w:pPr>
              <w:rPr>
                <w:lang w:eastAsia="ru-RU"/>
              </w:rPr>
            </w:pPr>
          </w:p>
        </w:tc>
        <w:tc>
          <w:tcPr>
            <w:tcW w:w="1002" w:type="dxa"/>
          </w:tcPr>
          <w:p w:rsidR="007113A5" w:rsidRDefault="007113A5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113A5" w:rsidRPr="0092119C" w:rsidRDefault="007113A5" w:rsidP="009D55A4">
            <w:pPr>
              <w:rPr>
                <w:lang w:eastAsia="ru-RU"/>
              </w:rPr>
            </w:pPr>
          </w:p>
          <w:p w:rsidR="007113A5" w:rsidRPr="0092119C" w:rsidRDefault="007113A5" w:rsidP="009D55A4">
            <w:pPr>
              <w:rPr>
                <w:lang w:eastAsia="ru-RU"/>
              </w:rPr>
            </w:pPr>
          </w:p>
          <w:p w:rsidR="007113A5" w:rsidRPr="0092119C" w:rsidRDefault="007113A5" w:rsidP="009D55A4">
            <w:pPr>
              <w:rPr>
                <w:lang w:eastAsia="ru-RU"/>
              </w:rPr>
            </w:pPr>
          </w:p>
          <w:p w:rsidR="007113A5" w:rsidRPr="0092119C" w:rsidRDefault="007113A5" w:rsidP="009D55A4">
            <w:pPr>
              <w:rPr>
                <w:lang w:eastAsia="ru-RU"/>
              </w:rPr>
            </w:pPr>
          </w:p>
          <w:p w:rsidR="007113A5" w:rsidRPr="0092119C" w:rsidRDefault="007113A5" w:rsidP="009D55A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7113A5" w:rsidRDefault="007113A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113A5" w:rsidRPr="00B52C7F" w:rsidRDefault="007113A5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113A5" w:rsidRPr="00B52C7F" w:rsidRDefault="007113A5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113A5" w:rsidRDefault="007113A5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</w:t>
            </w:r>
          </w:p>
          <w:p w:rsidR="007113A5" w:rsidRDefault="007113A5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</w:t>
            </w:r>
          </w:p>
        </w:tc>
        <w:tc>
          <w:tcPr>
            <w:tcW w:w="853" w:type="dxa"/>
          </w:tcPr>
          <w:p w:rsidR="007113A5" w:rsidRDefault="007113A5" w:rsidP="0071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</w:t>
            </w:r>
          </w:p>
          <w:p w:rsidR="007113A5" w:rsidRDefault="007113A5" w:rsidP="0071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</w:t>
            </w:r>
          </w:p>
        </w:tc>
        <w:tc>
          <w:tcPr>
            <w:tcW w:w="1002" w:type="dxa"/>
          </w:tcPr>
          <w:p w:rsidR="007113A5" w:rsidRDefault="007113A5" w:rsidP="0071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</w:t>
            </w:r>
          </w:p>
          <w:p w:rsidR="007113A5" w:rsidRDefault="007113A5" w:rsidP="0071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</w:t>
            </w:r>
          </w:p>
        </w:tc>
        <w:tc>
          <w:tcPr>
            <w:tcW w:w="708" w:type="dxa"/>
          </w:tcPr>
          <w:p w:rsidR="007113A5" w:rsidRPr="00B52C7F" w:rsidRDefault="007113A5" w:rsidP="004C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701" w:type="dxa"/>
          </w:tcPr>
          <w:p w:rsidR="007113A5" w:rsidRPr="00B52C7F" w:rsidRDefault="007113A5" w:rsidP="004C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113A5" w:rsidRPr="00B52C7F" w:rsidRDefault="007113A5" w:rsidP="004C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113A5" w:rsidRPr="00B52C7F" w:rsidRDefault="007113A5" w:rsidP="004C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113A5" w:rsidRDefault="007113A5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B4694" w:rsidRDefault="004B4694" w:rsidP="004B4694">
      <w:pPr>
        <w:sectPr w:rsidR="004B469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6804"/>
      </w:tblGrid>
      <w:tr w:rsidR="002F10F2" w:rsidRPr="002F10F2" w:rsidTr="00282A98">
        <w:tc>
          <w:tcPr>
            <w:tcW w:w="12962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11569" w:rsidRPr="002F10F2" w:rsidRDefault="00211569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17.12.2010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№ 1897 «Об утверждении федерального государственного образовательного стандарта основного общего образования»</w:t>
            </w:r>
            <w:r w:rsidRPr="00211569">
              <w:rPr>
                <w:rFonts w:ascii="Arial" w:eastAsia="Calibri" w:hAnsi="Arial" w:cs="Arial"/>
                <w:color w:val="222222"/>
                <w:sz w:val="20"/>
                <w:szCs w:val="20"/>
              </w:rPr>
              <w:t> 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Default="00A7596E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052"/>
        <w:gridCol w:w="5812"/>
      </w:tblGrid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894B6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524420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626D9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626D9B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образовательных программ</w:t>
            </w:r>
          </w:p>
        </w:tc>
        <w:tc>
          <w:tcPr>
            <w:tcW w:w="850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82A98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82A98">
        <w:tc>
          <w:tcPr>
            <w:tcW w:w="1055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82A98">
        <w:tc>
          <w:tcPr>
            <w:tcW w:w="1055" w:type="dxa"/>
          </w:tcPr>
          <w:p w:rsidR="002F4464" w:rsidRPr="00E25530" w:rsidRDefault="002F4464" w:rsidP="002048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2F4464" w:rsidRPr="00282A98" w:rsidRDefault="002F4464" w:rsidP="002048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708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2F4464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2F4464" w:rsidRPr="0092119C" w:rsidRDefault="00D113BA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</w:t>
            </w:r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мися</w:t>
            </w:r>
            <w:proofErr w:type="gramEnd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 w:rsidR="002F446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среднего </w:t>
            </w:r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2F4464" w:rsidRPr="00514A6B" w:rsidRDefault="00D113B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2F4464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 w:val="restart"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обучающих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2D5F9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F31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94B60" w:rsidRPr="004E10FC" w:rsidRDefault="002D5F9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F31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94B60" w:rsidRPr="004E10FC" w:rsidRDefault="002D5F9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F31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94B60" w:rsidRPr="00310455" w:rsidRDefault="002034F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получивших 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аттестат соответствующего уровня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737393" w:rsidRPr="009539D9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62"/>
        <w:gridCol w:w="851"/>
        <w:gridCol w:w="559"/>
        <w:gridCol w:w="992"/>
        <w:gridCol w:w="855"/>
        <w:gridCol w:w="854"/>
        <w:gridCol w:w="1134"/>
      </w:tblGrid>
      <w:tr w:rsidR="00894B60" w:rsidRPr="00DD3BB5" w:rsidTr="00AD1378">
        <w:tc>
          <w:tcPr>
            <w:tcW w:w="1049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894B60" w:rsidRPr="00DD3BB5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07218" w:rsidTr="00AD1378">
        <w:tc>
          <w:tcPr>
            <w:tcW w:w="1049" w:type="dxa"/>
            <w:vMerge/>
          </w:tcPr>
          <w:p w:rsidR="00507218" w:rsidRPr="00DD3BB5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ория потребителей</w:t>
            </w:r>
          </w:p>
        </w:tc>
        <w:tc>
          <w:tcPr>
            <w:tcW w:w="829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обучения</w:t>
            </w:r>
          </w:p>
        </w:tc>
        <w:tc>
          <w:tcPr>
            <w:tcW w:w="1132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и формы образовательных программ</w:t>
            </w:r>
          </w:p>
        </w:tc>
        <w:tc>
          <w:tcPr>
            <w:tcW w:w="1002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709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ование показателя</w:t>
            </w:r>
          </w:p>
        </w:tc>
        <w:tc>
          <w:tcPr>
            <w:tcW w:w="1984" w:type="dxa"/>
            <w:gridSpan w:val="2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853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62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559" w:type="dxa"/>
            <w:vMerge w:val="restart"/>
          </w:tcPr>
          <w:p w:rsidR="00507218" w:rsidRPr="00DD3BB5" w:rsidRDefault="00507218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vMerge w:val="restart"/>
          </w:tcPr>
          <w:p w:rsidR="00507218" w:rsidRPr="00DD3BB5" w:rsidRDefault="00507218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год планового периода)</w:t>
            </w:r>
          </w:p>
        </w:tc>
        <w:tc>
          <w:tcPr>
            <w:tcW w:w="855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4" w:type="dxa"/>
            <w:vMerge w:val="restart"/>
          </w:tcPr>
          <w:p w:rsidR="00507218" w:rsidRPr="00DD3BB5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1134" w:type="dxa"/>
            <w:vMerge w:val="restart"/>
          </w:tcPr>
          <w:p w:rsidR="00507218" w:rsidRPr="00524420" w:rsidRDefault="00507218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абсолютных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величинах</w:t>
            </w:r>
          </w:p>
        </w:tc>
      </w:tr>
      <w:tr w:rsidR="00507218" w:rsidTr="00AD1378">
        <w:tc>
          <w:tcPr>
            <w:tcW w:w="1049" w:type="dxa"/>
            <w:vMerge/>
          </w:tcPr>
          <w:p w:rsidR="00507218" w:rsidRDefault="00507218" w:rsidP="0020487F"/>
        </w:tc>
        <w:tc>
          <w:tcPr>
            <w:tcW w:w="1281" w:type="dxa"/>
            <w:vMerge/>
          </w:tcPr>
          <w:p w:rsidR="00507218" w:rsidRDefault="00507218" w:rsidP="0020487F"/>
        </w:tc>
        <w:tc>
          <w:tcPr>
            <w:tcW w:w="567" w:type="dxa"/>
            <w:gridSpan w:val="2"/>
            <w:vMerge/>
          </w:tcPr>
          <w:p w:rsidR="00507218" w:rsidRDefault="00507218" w:rsidP="0020487F"/>
        </w:tc>
        <w:tc>
          <w:tcPr>
            <w:tcW w:w="829" w:type="dxa"/>
            <w:vMerge/>
          </w:tcPr>
          <w:p w:rsidR="00507218" w:rsidRDefault="00507218" w:rsidP="0020487F"/>
        </w:tc>
        <w:tc>
          <w:tcPr>
            <w:tcW w:w="1132" w:type="dxa"/>
            <w:vMerge/>
          </w:tcPr>
          <w:p w:rsidR="00507218" w:rsidRDefault="00507218" w:rsidP="0020487F"/>
        </w:tc>
        <w:tc>
          <w:tcPr>
            <w:tcW w:w="1002" w:type="dxa"/>
            <w:vMerge/>
          </w:tcPr>
          <w:p w:rsidR="00507218" w:rsidRDefault="00507218" w:rsidP="0020487F"/>
        </w:tc>
        <w:tc>
          <w:tcPr>
            <w:tcW w:w="709" w:type="dxa"/>
            <w:vMerge/>
          </w:tcPr>
          <w:p w:rsidR="00507218" w:rsidRDefault="00507218" w:rsidP="0020487F"/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507218" w:rsidRDefault="00507218" w:rsidP="0020487F"/>
        </w:tc>
        <w:tc>
          <w:tcPr>
            <w:tcW w:w="992" w:type="dxa"/>
            <w:vMerge/>
          </w:tcPr>
          <w:p w:rsidR="00507218" w:rsidRDefault="00507218" w:rsidP="0020487F"/>
        </w:tc>
        <w:tc>
          <w:tcPr>
            <w:tcW w:w="855" w:type="dxa"/>
            <w:vMerge/>
          </w:tcPr>
          <w:p w:rsidR="00507218" w:rsidRDefault="00507218" w:rsidP="0020487F"/>
        </w:tc>
        <w:tc>
          <w:tcPr>
            <w:tcW w:w="854" w:type="dxa"/>
            <w:vMerge/>
          </w:tcPr>
          <w:p w:rsidR="00507218" w:rsidRDefault="00507218" w:rsidP="0020487F"/>
        </w:tc>
        <w:tc>
          <w:tcPr>
            <w:tcW w:w="1134" w:type="dxa"/>
            <w:vMerge/>
          </w:tcPr>
          <w:p w:rsidR="00507218" w:rsidRDefault="00507218" w:rsidP="0020487F"/>
        </w:tc>
      </w:tr>
      <w:tr w:rsidR="00507218" w:rsidTr="00AD1378">
        <w:trPr>
          <w:trHeight w:val="357"/>
        </w:trPr>
        <w:tc>
          <w:tcPr>
            <w:tcW w:w="104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07218" w:rsidTr="00AD1378">
        <w:tc>
          <w:tcPr>
            <w:tcW w:w="104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81" w:type="dxa"/>
          </w:tcPr>
          <w:p w:rsidR="00507218" w:rsidRPr="00E25530" w:rsidRDefault="00507218" w:rsidP="009D55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507218" w:rsidRPr="00E25530" w:rsidRDefault="00507218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</w:tcPr>
          <w:p w:rsidR="00507218" w:rsidRPr="0092119C" w:rsidRDefault="00507218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00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07218" w:rsidRDefault="007113A5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–12</w:t>
            </w:r>
          </w:p>
          <w:p w:rsidR="00507218" w:rsidRDefault="007113A5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–12</w:t>
            </w:r>
          </w:p>
          <w:p w:rsidR="00507218" w:rsidRPr="00085121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62" w:type="dxa"/>
          </w:tcPr>
          <w:p w:rsidR="00F319EF" w:rsidRDefault="007113A5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12</w:t>
            </w:r>
          </w:p>
          <w:p w:rsidR="00F319EF" w:rsidRDefault="007113A5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–12</w:t>
            </w:r>
          </w:p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9EF" w:rsidRDefault="007113A5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12</w:t>
            </w:r>
          </w:p>
          <w:p w:rsidR="00F319EF" w:rsidRDefault="007113A5" w:rsidP="00F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–12</w:t>
            </w:r>
          </w:p>
          <w:p w:rsidR="00507218" w:rsidRPr="00B52C7F" w:rsidRDefault="00507218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07218" w:rsidRPr="00B52C7F" w:rsidRDefault="007113A5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229"/>
      </w:tblGrid>
      <w:tr w:rsidR="002F10F2" w:rsidRPr="002F10F2" w:rsidTr="00282A98">
        <w:tc>
          <w:tcPr>
            <w:tcW w:w="13387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11569" w:rsidRPr="00211569" w:rsidRDefault="00211569" w:rsidP="00211569">
            <w:pPr>
              <w:rPr>
                <w:rFonts w:ascii="Times" w:eastAsia="Calibri" w:hAnsi="Times" w:cs="Times"/>
                <w:color w:val="222222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17.05.2012 № 413 «Об утверждении федерального государственного образовательного стандарт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среднего общего образования»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Постановление от 28.09.2020 №28 Об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894B60" w:rsidRDefault="00894B60" w:rsidP="00894B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894B60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044"/>
        <w:gridCol w:w="6095"/>
      </w:tblGrid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567"/>
        <w:gridCol w:w="2268"/>
        <w:gridCol w:w="1134"/>
        <w:gridCol w:w="992"/>
        <w:gridCol w:w="992"/>
        <w:gridCol w:w="1134"/>
        <w:gridCol w:w="993"/>
        <w:gridCol w:w="1134"/>
        <w:gridCol w:w="1417"/>
      </w:tblGrid>
      <w:tr w:rsidR="00001A7C" w:rsidRPr="003078A9" w:rsidTr="00EE1CC4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EE1CC4">
        <w:tc>
          <w:tcPr>
            <w:tcW w:w="1055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001A7C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14564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EE1CC4" w:rsidRPr="00524420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EE1CC4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9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EE1CC4">
        <w:tc>
          <w:tcPr>
            <w:tcW w:w="1055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45646" w:rsidRPr="003078A9" w:rsidTr="00EE1CC4">
        <w:tc>
          <w:tcPr>
            <w:tcW w:w="1055" w:type="dxa"/>
          </w:tcPr>
          <w:p w:rsidR="00145646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</w:tc>
        <w:tc>
          <w:tcPr>
            <w:tcW w:w="1134" w:type="dxa"/>
          </w:tcPr>
          <w:p w:rsidR="00145646" w:rsidRPr="00E25530" w:rsidRDefault="00EE1CC4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</w:tcPr>
          <w:p w:rsidR="00145646" w:rsidRPr="00145646" w:rsidRDefault="00EE1CC4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145646" w:rsidRPr="00145646" w:rsidRDefault="00EE1CC4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145646" w:rsidRPr="00145646" w:rsidRDefault="00EE1CC4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145646" w:rsidRPr="00145646" w:rsidRDefault="00145646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E6531" w:rsidRPr="003078A9" w:rsidTr="009E6531">
        <w:trPr>
          <w:trHeight w:val="1515"/>
        </w:trPr>
        <w:tc>
          <w:tcPr>
            <w:tcW w:w="1055" w:type="dxa"/>
          </w:tcPr>
          <w:p w:rsidR="009E6531" w:rsidRPr="00E31C0C" w:rsidRDefault="009E6531" w:rsidP="00CF46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</w:tc>
        <w:tc>
          <w:tcPr>
            <w:tcW w:w="1134" w:type="dxa"/>
          </w:tcPr>
          <w:p w:rsidR="009E6531" w:rsidRPr="001D44B4" w:rsidRDefault="009E6531" w:rsidP="00CF46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направленности</w:t>
            </w:r>
          </w:p>
        </w:tc>
        <w:tc>
          <w:tcPr>
            <w:tcW w:w="708" w:type="dxa"/>
          </w:tcPr>
          <w:p w:rsidR="009E6531" w:rsidRDefault="009E6531" w:rsidP="00CF46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 указано</w:t>
            </w:r>
          </w:p>
        </w:tc>
        <w:tc>
          <w:tcPr>
            <w:tcW w:w="851" w:type="dxa"/>
          </w:tcPr>
          <w:p w:rsidR="009E6531" w:rsidRDefault="009E6531" w:rsidP="00CF46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 указано</w:t>
            </w:r>
          </w:p>
        </w:tc>
        <w:tc>
          <w:tcPr>
            <w:tcW w:w="1134" w:type="dxa"/>
          </w:tcPr>
          <w:p w:rsidR="009E6531" w:rsidRDefault="009E6531" w:rsidP="00CF46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очная</w:t>
            </w:r>
          </w:p>
        </w:tc>
        <w:tc>
          <w:tcPr>
            <w:tcW w:w="567" w:type="dxa"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1134" w:type="dxa"/>
            <w:vMerge w:val="restart"/>
          </w:tcPr>
          <w:p w:rsidR="009E6531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9E6531" w:rsidRPr="009E6531" w:rsidRDefault="009E6531" w:rsidP="009E65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6531" w:rsidRPr="009E6531" w:rsidRDefault="009E6531" w:rsidP="009E65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6531" w:rsidRPr="009E6531" w:rsidRDefault="009E6531" w:rsidP="009E65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E6531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  <w:p w:rsidR="009E6531" w:rsidRPr="009E6531" w:rsidRDefault="009E6531" w:rsidP="009E65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9E6531" w:rsidRPr="002D6343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9E6531" w:rsidRPr="002D6343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E6531" w:rsidRPr="003078A9" w:rsidTr="00EE1CC4">
        <w:trPr>
          <w:trHeight w:val="1245"/>
        </w:trPr>
        <w:tc>
          <w:tcPr>
            <w:tcW w:w="1055" w:type="dxa"/>
            <w:vMerge w:val="restart"/>
          </w:tcPr>
          <w:p w:rsidR="009E6531" w:rsidRPr="00ED28B7" w:rsidRDefault="009E6531" w:rsidP="00CF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  <w:p w:rsidR="009E6531" w:rsidRDefault="009E6531" w:rsidP="00CF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9E6531" w:rsidRPr="000239E8" w:rsidRDefault="009E6531" w:rsidP="00CF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9E6531" w:rsidRPr="007B49FD" w:rsidRDefault="009E6531" w:rsidP="00CF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9E6531" w:rsidRDefault="009E6531" w:rsidP="00CF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6531" w:rsidRPr="00ED28B7" w:rsidRDefault="009E6531" w:rsidP="00CF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E6531" w:rsidRPr="00E25530" w:rsidRDefault="009E6531" w:rsidP="00CF46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E6531" w:rsidRPr="00E25530" w:rsidRDefault="009E6531" w:rsidP="00CF46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9E6531" w:rsidRPr="00145646" w:rsidRDefault="009E6531" w:rsidP="00CF46B0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9E6531" w:rsidRPr="00145646" w:rsidRDefault="009E6531" w:rsidP="00CF46B0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E6531" w:rsidRDefault="009E6531" w:rsidP="00CF46B0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 указано</w:t>
            </w:r>
          </w:p>
          <w:p w:rsidR="009E6531" w:rsidRPr="007B49FD" w:rsidRDefault="009E6531" w:rsidP="00CF46B0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E6531" w:rsidRPr="00145646" w:rsidRDefault="009E6531" w:rsidP="00CF46B0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очная</w:t>
            </w:r>
          </w:p>
          <w:p w:rsidR="009E6531" w:rsidRPr="00145646" w:rsidRDefault="009E6531" w:rsidP="00CF46B0">
            <w:pPr>
              <w:rPr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E6531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E6531" w:rsidRPr="00E25530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531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6531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6531" w:rsidRPr="003078A9" w:rsidTr="00EE1CC4">
        <w:tc>
          <w:tcPr>
            <w:tcW w:w="1055" w:type="dxa"/>
            <w:vMerge/>
          </w:tcPr>
          <w:p w:rsidR="009E6531" w:rsidRPr="00E31C0C" w:rsidRDefault="009E6531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531" w:rsidRPr="001D44B4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E6531" w:rsidRPr="004E10FC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134" w:type="dxa"/>
          </w:tcPr>
          <w:p w:rsidR="009E6531" w:rsidRPr="00E25530" w:rsidRDefault="009E6531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E6531" w:rsidRPr="00E25530" w:rsidRDefault="009E6531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E6531" w:rsidRPr="00E25530" w:rsidRDefault="00E43C8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7113A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9E6531" w:rsidRPr="00E25530" w:rsidRDefault="00E43C8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CF46B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</w:tcPr>
          <w:p w:rsidR="009E6531" w:rsidRPr="00E25530" w:rsidRDefault="009E6531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CF46B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9E6531" w:rsidRPr="002D6343" w:rsidRDefault="009E6531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E6531" w:rsidRPr="002D6343" w:rsidRDefault="009E6531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E6531" w:rsidRPr="003078A9" w:rsidTr="00EE1CC4">
        <w:tc>
          <w:tcPr>
            <w:tcW w:w="1055" w:type="dxa"/>
            <w:vMerge/>
          </w:tcPr>
          <w:p w:rsidR="009E6531" w:rsidRPr="00E31C0C" w:rsidRDefault="009E6531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531" w:rsidRPr="001D44B4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E6531" w:rsidRPr="004E10FC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9E6531" w:rsidRPr="004E10FC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E6531" w:rsidRPr="004E10FC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E6531" w:rsidRPr="00055A8B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E6531" w:rsidRPr="004E10FC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E6531" w:rsidRPr="004E10FC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E6531" w:rsidRPr="009539D9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E6531" w:rsidRPr="00012154" w:rsidRDefault="009E6531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E6531" w:rsidRPr="003078A9" w:rsidTr="00EE1CC4">
        <w:tc>
          <w:tcPr>
            <w:tcW w:w="1055" w:type="dxa"/>
            <w:vMerge/>
          </w:tcPr>
          <w:p w:rsidR="009E6531" w:rsidRPr="00E31C0C" w:rsidRDefault="009E6531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6531" w:rsidRPr="001D44B4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E6531" w:rsidRDefault="009E6531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E6531" w:rsidRPr="004E10FC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531" w:rsidRPr="004E10FC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6531" w:rsidRPr="004E10FC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6531" w:rsidRPr="00055A8B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531" w:rsidRPr="004E10FC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E6531" w:rsidRPr="004E10FC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6531" w:rsidRPr="00145646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6531" w:rsidRPr="00012154" w:rsidRDefault="009E653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298"/>
        <w:gridCol w:w="836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001A7C" w:rsidRPr="00DD3BB5" w:rsidTr="00F82C52">
        <w:tc>
          <w:tcPr>
            <w:tcW w:w="104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E1CC4" w:rsidTr="008349B9">
        <w:tc>
          <w:tcPr>
            <w:tcW w:w="1049" w:type="dxa"/>
            <w:vMerge/>
          </w:tcPr>
          <w:p w:rsidR="00EE1CC4" w:rsidRPr="00DD3BB5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gridSpan w:val="2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298" w:type="dxa"/>
            <w:vMerge w:val="restart"/>
          </w:tcPr>
          <w:p w:rsidR="00EE1CC4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</w:t>
            </w:r>
          </w:p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836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EE1CC4" w:rsidRPr="00DD3BB5" w:rsidRDefault="00EE1CC4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42" w:type="dxa"/>
            <w:vMerge w:val="restart"/>
          </w:tcPr>
          <w:p w:rsidR="00EE1CC4" w:rsidRPr="00DD3BB5" w:rsidRDefault="00EE1CC4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F46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EE1CC4" w:rsidRPr="00DD3BB5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EE1CC4" w:rsidRPr="00524420" w:rsidRDefault="00EE1CC4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E1CC4" w:rsidTr="008349B9">
        <w:tc>
          <w:tcPr>
            <w:tcW w:w="1049" w:type="dxa"/>
            <w:vMerge/>
          </w:tcPr>
          <w:p w:rsidR="00EE1CC4" w:rsidRDefault="00EE1CC4" w:rsidP="0020487F"/>
        </w:tc>
        <w:tc>
          <w:tcPr>
            <w:tcW w:w="856" w:type="dxa"/>
            <w:vMerge/>
          </w:tcPr>
          <w:p w:rsidR="00EE1CC4" w:rsidRDefault="00EE1CC4" w:rsidP="0020487F"/>
        </w:tc>
        <w:tc>
          <w:tcPr>
            <w:tcW w:w="992" w:type="dxa"/>
            <w:gridSpan w:val="2"/>
            <w:vMerge/>
          </w:tcPr>
          <w:p w:rsidR="00EE1CC4" w:rsidRDefault="00EE1CC4" w:rsidP="0020487F"/>
        </w:tc>
        <w:tc>
          <w:tcPr>
            <w:tcW w:w="829" w:type="dxa"/>
            <w:vMerge/>
          </w:tcPr>
          <w:p w:rsidR="00EE1CC4" w:rsidRDefault="00EE1CC4" w:rsidP="0020487F"/>
        </w:tc>
        <w:tc>
          <w:tcPr>
            <w:tcW w:w="1298" w:type="dxa"/>
            <w:vMerge/>
          </w:tcPr>
          <w:p w:rsidR="00EE1CC4" w:rsidRDefault="00EE1CC4" w:rsidP="0020487F"/>
        </w:tc>
        <w:tc>
          <w:tcPr>
            <w:tcW w:w="836" w:type="dxa"/>
            <w:vMerge/>
          </w:tcPr>
          <w:p w:rsidR="00EE1CC4" w:rsidRDefault="00EE1CC4" w:rsidP="0020487F"/>
        </w:tc>
        <w:tc>
          <w:tcPr>
            <w:tcW w:w="709" w:type="dxa"/>
            <w:vMerge/>
          </w:tcPr>
          <w:p w:rsidR="00EE1CC4" w:rsidRDefault="00EE1CC4" w:rsidP="0020487F"/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1CC4" w:rsidRDefault="00EE1CC4" w:rsidP="0020487F"/>
        </w:tc>
        <w:tc>
          <w:tcPr>
            <w:tcW w:w="842" w:type="dxa"/>
            <w:vMerge/>
          </w:tcPr>
          <w:p w:rsidR="00EE1CC4" w:rsidRDefault="00EE1CC4" w:rsidP="0020487F"/>
        </w:tc>
        <w:tc>
          <w:tcPr>
            <w:tcW w:w="855" w:type="dxa"/>
            <w:vMerge/>
          </w:tcPr>
          <w:p w:rsidR="00EE1CC4" w:rsidRDefault="00EE1CC4" w:rsidP="0020487F"/>
        </w:tc>
        <w:tc>
          <w:tcPr>
            <w:tcW w:w="854" w:type="dxa"/>
            <w:vMerge/>
          </w:tcPr>
          <w:p w:rsidR="00EE1CC4" w:rsidRDefault="00EE1CC4" w:rsidP="0020487F"/>
        </w:tc>
        <w:tc>
          <w:tcPr>
            <w:tcW w:w="1134" w:type="dxa"/>
            <w:vMerge/>
          </w:tcPr>
          <w:p w:rsidR="00EE1CC4" w:rsidRDefault="00EE1CC4" w:rsidP="0020487F"/>
        </w:tc>
      </w:tr>
      <w:tr w:rsidR="00EE1CC4" w:rsidTr="008349B9">
        <w:trPr>
          <w:trHeight w:val="357"/>
        </w:trPr>
        <w:tc>
          <w:tcPr>
            <w:tcW w:w="104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98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36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EE1CC4" w:rsidTr="008349B9">
        <w:tc>
          <w:tcPr>
            <w:tcW w:w="1049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</w:tc>
        <w:tc>
          <w:tcPr>
            <w:tcW w:w="856" w:type="dxa"/>
          </w:tcPr>
          <w:p w:rsidR="00EE1CC4" w:rsidRPr="00E25530" w:rsidRDefault="00EE1CC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75" w:type="dxa"/>
          </w:tcPr>
          <w:p w:rsidR="00EE1CC4" w:rsidRPr="00145646" w:rsidRDefault="00EE1CC4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EE1CC4" w:rsidRPr="00145646" w:rsidRDefault="00EE1CC4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298" w:type="dxa"/>
          </w:tcPr>
          <w:p w:rsidR="00EE1CC4" w:rsidRPr="00145646" w:rsidRDefault="00EE1CC4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836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2A98" w:rsidRPr="00E25530" w:rsidRDefault="00282A9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EE1CC4" w:rsidRPr="007D41F9" w:rsidRDefault="00EE1CC4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D5F94">
              <w:rPr>
                <w:rFonts w:ascii="Times New Roman" w:eastAsia="Times New Roman" w:hAnsi="Times New Roman" w:cs="Times New Roman"/>
                <w:sz w:val="20"/>
                <w:szCs w:val="20"/>
              </w:rPr>
              <w:t>5956</w:t>
            </w:r>
          </w:p>
        </w:tc>
        <w:tc>
          <w:tcPr>
            <w:tcW w:w="853" w:type="dxa"/>
          </w:tcPr>
          <w:p w:rsidR="00EE1CC4" w:rsidRPr="00E25530" w:rsidRDefault="002D5F9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718" w:type="dxa"/>
          </w:tcPr>
          <w:p w:rsidR="00EE1CC4" w:rsidRPr="00E25530" w:rsidRDefault="002D5F94" w:rsidP="003A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851" w:type="dxa"/>
          </w:tcPr>
          <w:p w:rsidR="00EE1CC4" w:rsidRPr="00E25530" w:rsidRDefault="004360D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EE1CC4" w:rsidRPr="00E25530" w:rsidRDefault="004360D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EE1CC4" w:rsidRPr="00E25530" w:rsidRDefault="004360DC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EE1CC4" w:rsidRPr="00E25530" w:rsidRDefault="00EE1C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E1CC4" w:rsidRPr="00E25530" w:rsidRDefault="002D5F94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595</w:t>
            </w:r>
          </w:p>
        </w:tc>
      </w:tr>
      <w:tr w:rsidR="004360DC" w:rsidTr="008349B9">
        <w:tc>
          <w:tcPr>
            <w:tcW w:w="1049" w:type="dxa"/>
          </w:tcPr>
          <w:p w:rsidR="004360DC" w:rsidRPr="00ED28B7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804200О.99.0.ББ52АЕ04000</w:t>
            </w:r>
          </w:p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360DC" w:rsidRPr="000239E8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4360DC" w:rsidRPr="007B49FD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60DC" w:rsidRPr="00ED28B7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6" w:type="dxa"/>
          </w:tcPr>
          <w:p w:rsidR="004360DC" w:rsidRPr="00E25530" w:rsidRDefault="004360DC" w:rsidP="008349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360DC" w:rsidRPr="00E25530" w:rsidRDefault="004360DC" w:rsidP="008349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4360DC" w:rsidRPr="00145646" w:rsidRDefault="004360DC" w:rsidP="008349B9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4360DC" w:rsidRPr="00145646" w:rsidRDefault="004360DC" w:rsidP="008349B9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</w:tcPr>
          <w:p w:rsidR="004360DC" w:rsidRDefault="004360DC" w:rsidP="008349B9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4360DC" w:rsidRPr="007B49FD" w:rsidRDefault="004360DC" w:rsidP="008349B9">
            <w:pPr>
              <w:rPr>
                <w:lang w:eastAsia="ru-RU"/>
              </w:rPr>
            </w:pPr>
          </w:p>
        </w:tc>
        <w:tc>
          <w:tcPr>
            <w:tcW w:w="1298" w:type="dxa"/>
          </w:tcPr>
          <w:p w:rsidR="004360DC" w:rsidRPr="00145646" w:rsidRDefault="004360DC" w:rsidP="008349B9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4360DC" w:rsidRPr="00145646" w:rsidRDefault="004360DC" w:rsidP="008349B9">
            <w:pPr>
              <w:rPr>
                <w:lang w:eastAsia="ru-RU"/>
              </w:rPr>
            </w:pPr>
          </w:p>
        </w:tc>
        <w:tc>
          <w:tcPr>
            <w:tcW w:w="836" w:type="dxa"/>
          </w:tcPr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60DC" w:rsidRPr="00E25530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60DC" w:rsidRPr="00E25530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360DC" w:rsidRPr="00674576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60DC" w:rsidRPr="00E25530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4360DC" w:rsidRDefault="002D5F94" w:rsidP="008349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3" w:type="dxa"/>
          </w:tcPr>
          <w:p w:rsidR="004360DC" w:rsidRDefault="007113A5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18" w:type="dxa"/>
          </w:tcPr>
          <w:p w:rsidR="004360DC" w:rsidRDefault="007113A5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4360DC" w:rsidRPr="00E25530" w:rsidRDefault="004360DC" w:rsidP="00CF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4360DC" w:rsidRPr="00E25530" w:rsidRDefault="004360DC" w:rsidP="00CF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4360DC" w:rsidRPr="00E25530" w:rsidRDefault="004360DC" w:rsidP="00CF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360DC" w:rsidRDefault="002D5F9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360DC" w:rsidTr="008349B9">
        <w:tc>
          <w:tcPr>
            <w:tcW w:w="1049" w:type="dxa"/>
          </w:tcPr>
          <w:p w:rsidR="004360DC" w:rsidRPr="00E31C0C" w:rsidRDefault="004360DC" w:rsidP="008349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</w:tc>
        <w:tc>
          <w:tcPr>
            <w:tcW w:w="856" w:type="dxa"/>
          </w:tcPr>
          <w:p w:rsidR="004360DC" w:rsidRPr="001D44B4" w:rsidRDefault="004360DC" w:rsidP="008349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направленности</w:t>
            </w:r>
          </w:p>
        </w:tc>
        <w:tc>
          <w:tcPr>
            <w:tcW w:w="975" w:type="dxa"/>
          </w:tcPr>
          <w:p w:rsidR="004360DC" w:rsidRDefault="004360DC" w:rsidP="008349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 указано</w:t>
            </w:r>
          </w:p>
        </w:tc>
        <w:tc>
          <w:tcPr>
            <w:tcW w:w="846" w:type="dxa"/>
            <w:gridSpan w:val="2"/>
          </w:tcPr>
          <w:p w:rsidR="004360DC" w:rsidRDefault="004360DC" w:rsidP="008349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 указано</w:t>
            </w:r>
          </w:p>
        </w:tc>
        <w:tc>
          <w:tcPr>
            <w:tcW w:w="1298" w:type="dxa"/>
          </w:tcPr>
          <w:p w:rsidR="004360DC" w:rsidRDefault="004360DC" w:rsidP="008349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очная</w:t>
            </w:r>
          </w:p>
        </w:tc>
        <w:tc>
          <w:tcPr>
            <w:tcW w:w="836" w:type="dxa"/>
          </w:tcPr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360DC" w:rsidRPr="00E25530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360DC" w:rsidRPr="00E25530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360DC" w:rsidRPr="00674576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60DC" w:rsidRPr="00E25530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4360DC" w:rsidRDefault="002D5F94" w:rsidP="008349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3" w:type="dxa"/>
          </w:tcPr>
          <w:p w:rsidR="004360DC" w:rsidRDefault="007113A5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18" w:type="dxa"/>
          </w:tcPr>
          <w:p w:rsidR="004360DC" w:rsidRDefault="007113A5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4360DC" w:rsidRPr="00E25530" w:rsidRDefault="004360DC" w:rsidP="00CF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4360DC" w:rsidRPr="00E25530" w:rsidRDefault="004360DC" w:rsidP="00CF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4360DC" w:rsidRPr="00E25530" w:rsidRDefault="004360DC" w:rsidP="00CF4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4360DC" w:rsidRDefault="004360DC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360DC" w:rsidRDefault="002D5F94" w:rsidP="00834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pStyle w:val="ConsPlusNormal"/>
        <w:jc w:val="both"/>
      </w:pPr>
    </w:p>
    <w:p w:rsidR="00EE1CC4" w:rsidRDefault="00EE1CC4" w:rsidP="00EE1CC4">
      <w:pPr>
        <w:pStyle w:val="ConsPlusNormal"/>
        <w:jc w:val="both"/>
      </w:pPr>
    </w:p>
    <w:p w:rsidR="00EE22CE" w:rsidRDefault="00EE22CE" w:rsidP="007C284D">
      <w:pPr>
        <w:pStyle w:val="ConsPlusNormal"/>
        <w:jc w:val="both"/>
      </w:pPr>
    </w:p>
    <w:p w:rsidR="00EE22CE" w:rsidRPr="002F10F2" w:rsidRDefault="00EE22CE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1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512"/>
      </w:tblGrid>
      <w:tr w:rsidR="00EE22CE" w:rsidRPr="002F10F2" w:rsidTr="00EE22CE">
        <w:tc>
          <w:tcPr>
            <w:tcW w:w="13670" w:type="dxa"/>
            <w:gridSpan w:val="5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769" w:tblpY="173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E22CE" w:rsidRPr="002F10F2" w:rsidTr="00EE22CE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Постановление от 28.09.2020 №28 Об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sectPr w:rsidR="00EE1CC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A7C" w:rsidRPr="002F10F2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245"/>
        <w:gridCol w:w="5812"/>
      </w:tblGrid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9100"/>
      </w:tblGrid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98263C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98263C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CF46B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E9392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E9392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CF46B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E9392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E9392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CF46B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E9392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E9392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CF46B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E9392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E9392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CF46B0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F46B0">
        <w:rPr>
          <w:rFonts w:ascii="Times New Roman" w:hAnsi="Times New Roman" w:cs="Times New Roman"/>
          <w:b w:val="0"/>
          <w:sz w:val="24"/>
          <w:szCs w:val="24"/>
        </w:rPr>
        <w:t>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CF46B0">
        <w:rPr>
          <w:rFonts w:ascii="Times New Roman" w:hAnsi="Times New Roman" w:cs="Times New Roman"/>
          <w:b w:val="0"/>
          <w:sz w:val="24"/>
          <w:szCs w:val="24"/>
        </w:rPr>
        <w:t>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CF46B0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CF46B0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FE6331" w:rsidRDefault="00976622" w:rsidP="00982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CF46B0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CF46B0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CF46B0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CF46B0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1AE" w:rsidRDefault="001411AE" w:rsidP="00E601F5">
      <w:pPr>
        <w:spacing w:after="0" w:line="240" w:lineRule="auto"/>
      </w:pPr>
      <w:r>
        <w:separator/>
      </w:r>
    </w:p>
  </w:endnote>
  <w:endnote w:type="continuationSeparator" w:id="0">
    <w:p w:rsidR="001411AE" w:rsidRDefault="001411AE" w:rsidP="00E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1AE" w:rsidRDefault="001411AE" w:rsidP="00E601F5">
      <w:pPr>
        <w:spacing w:after="0" w:line="240" w:lineRule="auto"/>
      </w:pPr>
      <w:r>
        <w:separator/>
      </w:r>
    </w:p>
  </w:footnote>
  <w:footnote w:type="continuationSeparator" w:id="0">
    <w:p w:rsidR="001411AE" w:rsidRDefault="001411AE" w:rsidP="00E6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0327C"/>
    <w:rsid w:val="00010E6B"/>
    <w:rsid w:val="0004162F"/>
    <w:rsid w:val="00044171"/>
    <w:rsid w:val="00051BBB"/>
    <w:rsid w:val="00081D3E"/>
    <w:rsid w:val="000846B8"/>
    <w:rsid w:val="0009044C"/>
    <w:rsid w:val="00090FD4"/>
    <w:rsid w:val="0009250E"/>
    <w:rsid w:val="00095B80"/>
    <w:rsid w:val="000A04A8"/>
    <w:rsid w:val="000A578D"/>
    <w:rsid w:val="000B0BDB"/>
    <w:rsid w:val="000C58CC"/>
    <w:rsid w:val="000D6275"/>
    <w:rsid w:val="000D6327"/>
    <w:rsid w:val="000F1329"/>
    <w:rsid w:val="0010616D"/>
    <w:rsid w:val="001411AE"/>
    <w:rsid w:val="00145646"/>
    <w:rsid w:val="00174623"/>
    <w:rsid w:val="00176BFF"/>
    <w:rsid w:val="0018004B"/>
    <w:rsid w:val="001A08BA"/>
    <w:rsid w:val="001C1709"/>
    <w:rsid w:val="001D44B4"/>
    <w:rsid w:val="001D5B2C"/>
    <w:rsid w:val="002034F3"/>
    <w:rsid w:val="0020487F"/>
    <w:rsid w:val="00211569"/>
    <w:rsid w:val="00230587"/>
    <w:rsid w:val="00281BF8"/>
    <w:rsid w:val="00282A98"/>
    <w:rsid w:val="002D5F94"/>
    <w:rsid w:val="002E0D84"/>
    <w:rsid w:val="002F10F2"/>
    <w:rsid w:val="002F16E4"/>
    <w:rsid w:val="002F4464"/>
    <w:rsid w:val="00303892"/>
    <w:rsid w:val="003078A9"/>
    <w:rsid w:val="00310455"/>
    <w:rsid w:val="00311A58"/>
    <w:rsid w:val="00326888"/>
    <w:rsid w:val="0033091D"/>
    <w:rsid w:val="00337876"/>
    <w:rsid w:val="00363C23"/>
    <w:rsid w:val="003A6C62"/>
    <w:rsid w:val="003B0E89"/>
    <w:rsid w:val="003C3CA0"/>
    <w:rsid w:val="003C7B88"/>
    <w:rsid w:val="003E214F"/>
    <w:rsid w:val="00411048"/>
    <w:rsid w:val="004360DC"/>
    <w:rsid w:val="00446383"/>
    <w:rsid w:val="004474F4"/>
    <w:rsid w:val="004476C9"/>
    <w:rsid w:val="0046164B"/>
    <w:rsid w:val="00463A38"/>
    <w:rsid w:val="00483A4A"/>
    <w:rsid w:val="00486613"/>
    <w:rsid w:val="00492AE1"/>
    <w:rsid w:val="004B4694"/>
    <w:rsid w:val="004B5FA6"/>
    <w:rsid w:val="004C04AF"/>
    <w:rsid w:val="004C3C42"/>
    <w:rsid w:val="004D3EB1"/>
    <w:rsid w:val="004E5719"/>
    <w:rsid w:val="004E73CC"/>
    <w:rsid w:val="00507218"/>
    <w:rsid w:val="00507651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601B12"/>
    <w:rsid w:val="006204D4"/>
    <w:rsid w:val="006209D9"/>
    <w:rsid w:val="00626D9B"/>
    <w:rsid w:val="0063638A"/>
    <w:rsid w:val="00640E76"/>
    <w:rsid w:val="00641BBA"/>
    <w:rsid w:val="00641F42"/>
    <w:rsid w:val="00644103"/>
    <w:rsid w:val="006716C1"/>
    <w:rsid w:val="006A46BF"/>
    <w:rsid w:val="006B05F8"/>
    <w:rsid w:val="006B3598"/>
    <w:rsid w:val="007066C5"/>
    <w:rsid w:val="007103FE"/>
    <w:rsid w:val="007113A5"/>
    <w:rsid w:val="007118A8"/>
    <w:rsid w:val="00713F3E"/>
    <w:rsid w:val="00737393"/>
    <w:rsid w:val="00746A15"/>
    <w:rsid w:val="00774FED"/>
    <w:rsid w:val="007A7D70"/>
    <w:rsid w:val="007C0FB4"/>
    <w:rsid w:val="007C284D"/>
    <w:rsid w:val="007C43D9"/>
    <w:rsid w:val="007D0483"/>
    <w:rsid w:val="007D2DAF"/>
    <w:rsid w:val="007E0967"/>
    <w:rsid w:val="008349B9"/>
    <w:rsid w:val="008538BB"/>
    <w:rsid w:val="00880A39"/>
    <w:rsid w:val="00894B60"/>
    <w:rsid w:val="00897087"/>
    <w:rsid w:val="008B0FFF"/>
    <w:rsid w:val="008B29DF"/>
    <w:rsid w:val="0090209A"/>
    <w:rsid w:val="00912E1E"/>
    <w:rsid w:val="0092119C"/>
    <w:rsid w:val="0092625F"/>
    <w:rsid w:val="009373C3"/>
    <w:rsid w:val="00944975"/>
    <w:rsid w:val="00960176"/>
    <w:rsid w:val="00962CFF"/>
    <w:rsid w:val="00976622"/>
    <w:rsid w:val="0098263C"/>
    <w:rsid w:val="009B179A"/>
    <w:rsid w:val="009C26AD"/>
    <w:rsid w:val="009D55A4"/>
    <w:rsid w:val="009E6531"/>
    <w:rsid w:val="009F3240"/>
    <w:rsid w:val="00A006F3"/>
    <w:rsid w:val="00A20181"/>
    <w:rsid w:val="00A35680"/>
    <w:rsid w:val="00A427DE"/>
    <w:rsid w:val="00A444A3"/>
    <w:rsid w:val="00A5603B"/>
    <w:rsid w:val="00A65951"/>
    <w:rsid w:val="00A659B8"/>
    <w:rsid w:val="00A7585D"/>
    <w:rsid w:val="00A7596E"/>
    <w:rsid w:val="00A829DB"/>
    <w:rsid w:val="00A86E2B"/>
    <w:rsid w:val="00A92084"/>
    <w:rsid w:val="00A95192"/>
    <w:rsid w:val="00AA0EF1"/>
    <w:rsid w:val="00AC6C72"/>
    <w:rsid w:val="00AC785B"/>
    <w:rsid w:val="00AD0548"/>
    <w:rsid w:val="00AD1378"/>
    <w:rsid w:val="00AE01E6"/>
    <w:rsid w:val="00AF6DA5"/>
    <w:rsid w:val="00B0789F"/>
    <w:rsid w:val="00B361C6"/>
    <w:rsid w:val="00B41946"/>
    <w:rsid w:val="00B41F9B"/>
    <w:rsid w:val="00B538EA"/>
    <w:rsid w:val="00B54D3C"/>
    <w:rsid w:val="00B571D8"/>
    <w:rsid w:val="00B94F50"/>
    <w:rsid w:val="00BC3E80"/>
    <w:rsid w:val="00BD1173"/>
    <w:rsid w:val="00BE20DC"/>
    <w:rsid w:val="00C04BD7"/>
    <w:rsid w:val="00C053FD"/>
    <w:rsid w:val="00C05DFD"/>
    <w:rsid w:val="00C322D7"/>
    <w:rsid w:val="00C344CE"/>
    <w:rsid w:val="00C516CA"/>
    <w:rsid w:val="00C6149D"/>
    <w:rsid w:val="00C862B6"/>
    <w:rsid w:val="00C87A16"/>
    <w:rsid w:val="00CA0C56"/>
    <w:rsid w:val="00CA26BD"/>
    <w:rsid w:val="00CB4AF3"/>
    <w:rsid w:val="00CB7AF4"/>
    <w:rsid w:val="00CC1372"/>
    <w:rsid w:val="00CD4307"/>
    <w:rsid w:val="00CE0346"/>
    <w:rsid w:val="00CE0E35"/>
    <w:rsid w:val="00CF46B0"/>
    <w:rsid w:val="00CF5B4A"/>
    <w:rsid w:val="00D02E51"/>
    <w:rsid w:val="00D113BA"/>
    <w:rsid w:val="00D13C60"/>
    <w:rsid w:val="00D257BD"/>
    <w:rsid w:val="00D30207"/>
    <w:rsid w:val="00D30C9D"/>
    <w:rsid w:val="00D4356D"/>
    <w:rsid w:val="00D44800"/>
    <w:rsid w:val="00D541C8"/>
    <w:rsid w:val="00D61AAA"/>
    <w:rsid w:val="00D7250D"/>
    <w:rsid w:val="00D92636"/>
    <w:rsid w:val="00DA67BB"/>
    <w:rsid w:val="00DB1801"/>
    <w:rsid w:val="00DB2F4C"/>
    <w:rsid w:val="00DC744D"/>
    <w:rsid w:val="00DD3BB5"/>
    <w:rsid w:val="00DF6AA5"/>
    <w:rsid w:val="00E145A5"/>
    <w:rsid w:val="00E20DB7"/>
    <w:rsid w:val="00E32BB7"/>
    <w:rsid w:val="00E37417"/>
    <w:rsid w:val="00E43C8D"/>
    <w:rsid w:val="00E601F5"/>
    <w:rsid w:val="00E7724B"/>
    <w:rsid w:val="00E90896"/>
    <w:rsid w:val="00E93924"/>
    <w:rsid w:val="00E95E5B"/>
    <w:rsid w:val="00EE1CC4"/>
    <w:rsid w:val="00EE22CE"/>
    <w:rsid w:val="00EE63B7"/>
    <w:rsid w:val="00EF5544"/>
    <w:rsid w:val="00F17346"/>
    <w:rsid w:val="00F26C7C"/>
    <w:rsid w:val="00F319EF"/>
    <w:rsid w:val="00F40B48"/>
    <w:rsid w:val="00F4514D"/>
    <w:rsid w:val="00F46A6D"/>
    <w:rsid w:val="00F82C52"/>
    <w:rsid w:val="00FC2110"/>
    <w:rsid w:val="00FC4563"/>
    <w:rsid w:val="00FC4B54"/>
    <w:rsid w:val="00FD424C"/>
    <w:rsid w:val="00FD701F"/>
    <w:rsid w:val="00FE0900"/>
    <w:rsid w:val="00FE42CA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28</Pages>
  <Words>5281</Words>
  <Characters>30103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175</cp:revision>
  <dcterms:created xsi:type="dcterms:W3CDTF">2021-02-19T13:35:00Z</dcterms:created>
  <dcterms:modified xsi:type="dcterms:W3CDTF">2023-12-29T11:58:00Z</dcterms:modified>
</cp:coreProperties>
</file>