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36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Условия проведения конкурса 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360"/>
        <w:jc w:val="center"/>
        <w:rPr>
          <w:sz w:val="28"/>
          <w:szCs w:val="28"/>
          <w:lang w:eastAsia="ar-SA"/>
        </w:rPr>
      </w:pPr>
      <w:bookmarkStart w:id="0" w:name="_GoBack"/>
      <w:bookmarkEnd w:id="0"/>
      <w:r>
        <w:rPr>
          <w:sz w:val="28"/>
          <w:szCs w:val="28"/>
          <w:lang w:eastAsia="ar-SA"/>
        </w:rPr>
        <w:t xml:space="preserve">на замещение вакантной должности 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36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заведующего БДОУ «Детский сад общеразвивающего вида «Улыбка»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360"/>
        <w:jc w:val="center"/>
        <w:rPr>
          <w:b/>
          <w:lang w:eastAsia="ar-SA"/>
        </w:rPr>
      </w:pPr>
      <w:r>
        <w:rPr>
          <w:b/>
          <w:lang w:eastAsia="ar-SA"/>
        </w:rPr>
      </w:r>
    </w:p>
    <w:tbl>
      <w:tblPr>
        <w:tblW w:w="9878" w:type="dxa"/>
        <w:jc w:val="left"/>
        <w:tblInd w:w="0" w:type="dxa"/>
        <w:tblLayout w:type="fixed"/>
        <w:tblCellMar>
          <w:top w:w="96" w:type="dxa"/>
          <w:left w:w="96" w:type="dxa"/>
          <w:bottom w:w="96" w:type="dxa"/>
          <w:right w:w="96" w:type="dxa"/>
        </w:tblCellMar>
        <w:tblLook w:firstRow="1" w:noVBand="1" w:lastRow="0" w:firstColumn="1" w:lastColumn="0" w:noHBand="0" w:val="04a0"/>
      </w:tblPr>
      <w:tblGrid>
        <w:gridCol w:w="3824"/>
        <w:gridCol w:w="6053"/>
      </w:tblGrid>
      <w:tr>
        <w:trPr/>
        <w:tc>
          <w:tcPr>
            <w:tcW w:w="382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>
            <w:pPr>
              <w:pStyle w:val="Normal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конкурса</w:t>
            </w:r>
          </w:p>
        </w:tc>
        <w:tc>
          <w:tcPr>
            <w:tcW w:w="60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на замещение вакантной должности </w:t>
            </w:r>
            <w:r>
              <w:rPr>
                <w:sz w:val="28"/>
                <w:szCs w:val="28"/>
                <w:lang w:eastAsia="ar-SA"/>
              </w:rPr>
              <w:t>заведующего БДОУ «Детский сад общеразвивающего вида «Улыбка»</w:t>
            </w:r>
            <w:r>
              <w:rPr>
                <w:sz w:val="28"/>
                <w:szCs w:val="28"/>
              </w:rPr>
              <w:t xml:space="preserve"> расположенного по адресу: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161400, с.Кичменгский Городок, ул.Пионерская, 33</w:t>
            </w:r>
          </w:p>
        </w:tc>
      </w:tr>
      <w:tr>
        <w:trPr/>
        <w:tc>
          <w:tcPr>
            <w:tcW w:w="382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Требования, предъявляемые к претендентам</w:t>
            </w:r>
          </w:p>
        </w:tc>
        <w:tc>
          <w:tcPr>
            <w:tcW w:w="60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bottom"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Общие требования, предъявляемые к кандидатам: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/>
              <w:ind w:hanging="0" w:left="0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1) гражданин Российской Федерации,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/>
              <w:ind w:hanging="0" w:left="0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2)владеющий государственным языком Российской Федерации,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/>
              <w:ind w:hanging="0" w:left="0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3)соответствующий квалификационным требованиям к вакантной должности руководителя образовательного учреждения, установленным приказом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прошедшие соответствующую аттестацию, установленную законодательством Российской Федерации в сфере образования, и подавшие документы в соответствии с требованиями настоящего Положения.</w:t>
            </w:r>
          </w:p>
          <w:p>
            <w:pPr>
              <w:pStyle w:val="BodyText"/>
              <w:widowControl/>
              <w:suppressAutoHyphens w:val="true"/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 w:eastAsia="NSimSun" w:cs="Lucida Sans"/>
                <w:b/>
                <w:bCs/>
                <w:i w:val="false"/>
                <w:i w:val="false"/>
                <w:caps w:val="false"/>
                <w:smallCaps w:val="false"/>
                <w:color w:val="0C0C0C"/>
                <w:spacing w:val="0"/>
                <w:kern w:val="2"/>
                <w:sz w:val="28"/>
                <w:szCs w:val="28"/>
                <w:u w:val="single"/>
                <w:lang w:val="ru-RU" w:eastAsia="zh-CN" w:bidi="hi-IN"/>
              </w:rPr>
            </w:pPr>
            <w:r>
              <w:rPr>
                <w:rFonts w:eastAsia="NSimSun" w:cs="Lucida Sans"/>
                <w:b/>
                <w:bCs/>
                <w:i w:val="false"/>
                <w:caps w:val="false"/>
                <w:smallCaps w:val="false"/>
                <w:color w:val="0C0C0C"/>
                <w:spacing w:val="0"/>
                <w:kern w:val="2"/>
                <w:sz w:val="28"/>
                <w:szCs w:val="28"/>
                <w:u w:val="single"/>
                <w:lang w:val="ru-RU" w:eastAsia="zh-CN" w:bidi="hi-IN"/>
              </w:rPr>
              <w:t>Требования к квалификации.</w:t>
            </w:r>
          </w:p>
          <w:p>
            <w:pPr>
              <w:pStyle w:val="BodyText"/>
              <w:widowControl/>
              <w:suppressAutoHyphens w:val="true"/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 w:eastAsia="NSimSun" w:cs="Lucida Sans"/>
                <w:b w:val="false"/>
                <w:i w:val="false"/>
                <w:i w:val="false"/>
                <w:caps w:val="false"/>
                <w:smallCaps w:val="false"/>
                <w:color w:val="0C0C0C"/>
                <w:spacing w:val="0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SimSun" w:cs="Lucida Sans"/>
                <w:b w:val="false"/>
                <w:i w:val="false"/>
                <w:caps w:val="false"/>
                <w:smallCaps w:val="false"/>
                <w:color w:val="0C0C0C"/>
                <w:spacing w:val="0"/>
                <w:kern w:val="2"/>
                <w:sz w:val="28"/>
                <w:szCs w:val="28"/>
                <w:lang w:val="ru-RU" w:eastAsia="zh-CN" w:bidi="hi-IN"/>
              </w:rPr>
      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</w:t>
            </w:r>
          </w:p>
          <w:p>
            <w:pPr>
              <w:pStyle w:val="BodyText"/>
              <w:widowControl/>
              <w:suppressAutoHyphens w:val="true"/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 w:eastAsia="NSimSun" w:cs="Lucida Sans"/>
                <w:b w:val="false"/>
                <w:i w:val="false"/>
                <w:i w:val="false"/>
                <w:caps w:val="false"/>
                <w:smallCaps w:val="false"/>
                <w:color w:val="0C0C0C"/>
                <w:spacing w:val="0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SimSun" w:cs="Lucida Sans"/>
                <w:b/>
                <w:bCs/>
                <w:i w:val="false"/>
                <w:caps w:val="false"/>
                <w:smallCaps w:val="false"/>
                <w:color w:val="0C0C0C"/>
                <w:spacing w:val="0"/>
                <w:kern w:val="2"/>
                <w:sz w:val="28"/>
                <w:szCs w:val="28"/>
                <w:lang w:val="ru-RU" w:eastAsia="zh-CN" w:bidi="hi-IN"/>
              </w:rPr>
              <w:t>или</w:t>
            </w:r>
            <w:r>
              <w:rPr>
                <w:rFonts w:eastAsia="NSimSun" w:cs="Lucida Sans"/>
                <w:b w:val="false"/>
                <w:i w:val="false"/>
                <w:caps w:val="false"/>
                <w:smallCaps w:val="false"/>
                <w:color w:val="0C0C0C"/>
                <w:spacing w:val="0"/>
                <w:kern w:val="2"/>
                <w:sz w:val="28"/>
                <w:szCs w:val="28"/>
                <w:lang w:val="ru-RU" w:eastAsia="zh-CN" w:bidi="hi-IN"/>
              </w:rPr>
              <w:t xml:space="preserve">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      </w:r>
          </w:p>
          <w:p>
            <w:pPr>
              <w:pStyle w:val="BodyText"/>
              <w:widowControl/>
              <w:bidi w:val="0"/>
              <w:spacing w:before="0" w:after="0"/>
              <w:ind w:hanging="0" w:left="0" w:right="0"/>
              <w:jc w:val="both"/>
              <w:rPr>
                <w:rStyle w:val="Strong"/>
                <w:b w:val="false"/>
                <w:i w:val="false"/>
                <w:i w:val="false"/>
                <w:caps w:val="false"/>
                <w:smallCaps w:val="false"/>
                <w:color w:val="0C0C0C"/>
                <w:spacing w:val="0"/>
                <w:sz w:val="28"/>
                <w:szCs w:val="28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C0C0C"/>
                <w:spacing w:val="0"/>
                <w:sz w:val="28"/>
                <w:szCs w:val="28"/>
                <w:u w:val="single"/>
              </w:rPr>
              <w:t>Требования к опыту практической работы:</w:t>
            </w:r>
            <w:r>
              <w:rPr>
                <w:b w:val="false"/>
                <w:i w:val="false"/>
                <w:caps w:val="false"/>
                <w:smallCaps w:val="false"/>
                <w:color w:val="0C0C0C"/>
                <w:spacing w:val="0"/>
                <w:sz w:val="28"/>
                <w:szCs w:val="28"/>
              </w:rPr>
              <w:t xml:space="preserve"> не менее пяти лет на педагогических и/или руководящих должностях в дошкольных образовательных организациях или общеобразовательных организациях.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Специальные требования, предъявляемые к претендентам</w:t>
            </w:r>
            <w:r>
              <w:rPr>
                <w:sz w:val="28"/>
                <w:szCs w:val="28"/>
              </w:rPr>
              <w:t>: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Претендент должен знать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психологию; основы физиологии, гигиены; теорию и методы управления образовательными системами; современные педагогические технологии;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      </w:r>
          </w:p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382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время (час. минуты) начала и окончания приема заявлений от претендентов с прилагаемыми к ним документами</w:t>
            </w:r>
          </w:p>
        </w:tc>
        <w:tc>
          <w:tcPr>
            <w:tcW w:w="60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09.00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25 июля по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17.00 </w:t>
            </w: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августа 2024 года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подачи документов: с 9:00 до 17:00, кроме субботы и воскресенья</w:t>
            </w:r>
          </w:p>
          <w:p>
            <w:pPr>
              <w:pStyle w:val="Normal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82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места приема заявлений  и документов от претендентов</w:t>
            </w:r>
          </w:p>
        </w:tc>
        <w:tc>
          <w:tcPr>
            <w:tcW w:w="60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bottom"/>
          </w:tcPr>
          <w:p>
            <w:pPr>
              <w:pStyle w:val="BodyText"/>
              <w:widowControl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Strong"/>
                <w:b/>
                <w:i w:val="false"/>
                <w:caps w:val="false"/>
                <w:smallCaps w:val="false"/>
                <w:color w:val="0C0C0C"/>
                <w:spacing w:val="0"/>
                <w:sz w:val="28"/>
                <w:szCs w:val="28"/>
              </w:rPr>
              <w:t>Прием документов для участия в конкурсе осуществляется в рабочие дни с 09.00 до 17.00 часов </w:t>
            </w:r>
            <w:r>
              <w:rPr>
                <w:b w:val="false"/>
                <w:i w:val="false"/>
                <w:caps w:val="false"/>
                <w:smallCaps w:val="false"/>
                <w:color w:val="0C0C0C"/>
                <w:spacing w:val="0"/>
                <w:sz w:val="28"/>
                <w:szCs w:val="28"/>
              </w:rPr>
              <w:t>по адресу: с.Кичменгский Городок, ул.Школьная, д.3а, телефон 8 (81740) 2-24-22.</w:t>
            </w:r>
          </w:p>
        </w:tc>
      </w:tr>
      <w:tr>
        <w:trPr/>
        <w:tc>
          <w:tcPr>
            <w:tcW w:w="382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документов, подаваемых претендентами для участия в конкурсе, и требования к их оформлению</w:t>
            </w:r>
          </w:p>
        </w:tc>
        <w:tc>
          <w:tcPr>
            <w:tcW w:w="60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bottom"/>
          </w:tcPr>
          <w:p>
            <w:pPr>
              <w:pStyle w:val="BodyText"/>
              <w:widowControl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Strong"/>
                <w:b/>
                <w:i w:val="false"/>
                <w:caps w:val="false"/>
                <w:smallCaps w:val="false"/>
                <w:color w:val="0C0C0C"/>
                <w:spacing w:val="0"/>
                <w:sz w:val="28"/>
                <w:szCs w:val="28"/>
              </w:rPr>
              <w:t>Кандидат на вакантную должность «заведующий» представляет в управление образования администрации Кичменгско-Городецкого муниципального округа следующие документы: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0" w:left="57" w:right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1)заявление установленной формы, фотографию 3x4 см;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0" w:left="57" w:right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2) заверенную в установленном порядке копию трудовой книжки;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ind w:hanging="0" w:left="0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3) копии </w:t>
              <w:tab/>
              <w:t xml:space="preserve">документов </w:t>
              <w:tab/>
              <w:t>о профессиональном образовании, дополнительном профессиональном образовании;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ind w:hanging="0" w:left="0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4) собственноручно заполненную и подписанную анкету по форме согласно приложению 1 к Положению Об организации конкурса;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ind w:hanging="0" w:left="0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5) заверенную собственноручно программу или план развития образовательного учреждения;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ind w:hanging="0" w:left="0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6) мотивационное </w:t>
              <w:tab/>
              <w:t xml:space="preserve">письмо </w:t>
              <w:tab/>
              <w:t xml:space="preserve">о занятии вакантной </w:t>
              <w:tab/>
              <w:t>должности руководителя образовательного учреждения;</w:t>
            </w:r>
          </w:p>
          <w:p>
            <w:pPr>
              <w:pStyle w:val="Normal"/>
              <w:numPr>
                <w:ilvl w:val="0"/>
                <w:numId w:val="1"/>
              </w:numPr>
              <w:ind w:hanging="1080" w:left="1080" w:righ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7) согласие на обработку персональных данных;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ind w:hanging="0" w:left="0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8)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ind w:hanging="0" w:left="0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eastAsia="NSimSun" w:cs="Times New Roman"/>
                <w:b w:val="false"/>
                <w:i w:val="false"/>
                <w:caps w:val="false"/>
                <w:smallCaps w:val="false"/>
                <w:color w:val="0C0C0C"/>
                <w:spacing w:val="0"/>
                <w:kern w:val="2"/>
                <w:sz w:val="28"/>
                <w:szCs w:val="28"/>
                <w:lang w:val="ru-RU" w:eastAsia="zh-CN" w:bidi="hi-IN"/>
              </w:rPr>
              <w:t>9) Паспорт или иной документ, удостоверяющий личность, предъявляются лично на заседании Конкурсной комиссии.</w:t>
            </w:r>
          </w:p>
        </w:tc>
      </w:tr>
      <w:tr>
        <w:trPr/>
        <w:tc>
          <w:tcPr>
            <w:tcW w:w="382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время  и место проведения конкурса с указанием времени начала работы конкурсной  комиссии  и подведения итогов конкурса</w:t>
            </w:r>
          </w:p>
        </w:tc>
        <w:tc>
          <w:tcPr>
            <w:tcW w:w="60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Начало работы конкурсной комиссии 2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августа 2024 года</w:t>
            </w:r>
            <w:r>
              <w:rPr>
                <w:color w:val="000000"/>
                <w:sz w:val="28"/>
                <w:szCs w:val="28"/>
              </w:rPr>
              <w:t xml:space="preserve"> по адресу: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с. Кичменгский Городок, ул.Школьная, д.3а</w:t>
            </w:r>
            <w:r>
              <w:rPr>
                <w:color w:val="000000"/>
                <w:sz w:val="28"/>
                <w:szCs w:val="28"/>
              </w:rPr>
              <w:t>. Подведение итогов конкурса в 16.00</w:t>
            </w:r>
          </w:p>
        </w:tc>
      </w:tr>
      <w:tr>
        <w:trPr/>
        <w:tc>
          <w:tcPr>
            <w:tcW w:w="382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проведения конкурса</w:t>
            </w:r>
          </w:p>
        </w:tc>
        <w:tc>
          <w:tcPr>
            <w:tcW w:w="60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проводится очно в один этап, состоит из собеседования с кандидатами</w:t>
            </w:r>
          </w:p>
        </w:tc>
      </w:tr>
      <w:tr>
        <w:trPr>
          <w:trHeight w:val="3883" w:hRule="atLeast"/>
        </w:trPr>
        <w:tc>
          <w:tcPr>
            <w:tcW w:w="382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положения, содержащие требования к претендентам</w:t>
            </w:r>
          </w:p>
        </w:tc>
        <w:tc>
          <w:tcPr>
            <w:tcW w:w="60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bottom"/>
          </w:tcPr>
          <w:p>
            <w:pPr>
              <w:pStyle w:val="Normal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допускаются к участию в Конкурсе следующие претенденты: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ind w:hanging="0" w:left="0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1) представленные документы не подтверждают право Кандидата занимать должность руководителя общеобразовательного учреждения в соответствии с законодательством Российской Федерации и настоящим Положением;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ind w:hanging="0" w:left="0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2) представлены не все документы по перечню, указанному в информационном сообщении, либо они оформлены ненадлежащим образом, либо не соответствуют действительности, условиям Конкурса или требованиям законодательства Российской Федерации;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ind w:hanging="0" w:left="0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3)имеются основания на запрет занятием педагогической деятельностью, в соответствии со статьей 331 Трудового кодекса РФ.</w:t>
            </w:r>
          </w:p>
        </w:tc>
      </w:tr>
      <w:tr>
        <w:trPr/>
        <w:tc>
          <w:tcPr>
            <w:tcW w:w="382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уведомления претендентов о допуске либо отказе в допуске к участию в конкурсе</w:t>
            </w:r>
          </w:p>
        </w:tc>
        <w:tc>
          <w:tcPr>
            <w:tcW w:w="60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bottom"/>
          </w:tcPr>
          <w:p>
            <w:pPr>
              <w:pStyle w:val="Normal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 в устной форме (по телефону) информирует претендентов о допуске либо отказе в допуске к участию в конкурсе.</w:t>
            </w:r>
          </w:p>
        </w:tc>
      </w:tr>
      <w:tr>
        <w:trPr/>
        <w:tc>
          <w:tcPr>
            <w:tcW w:w="382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уведомления участников конкурса и его победителя об итогах конкурса</w:t>
            </w:r>
          </w:p>
        </w:tc>
        <w:tc>
          <w:tcPr>
            <w:tcW w:w="60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bottom"/>
          </w:tcPr>
          <w:p>
            <w:pPr>
              <w:pStyle w:val="Normal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в 7-дневный срок со дня принятия решения информирует в письменной форме участников конкурса об итогах конкурса. Уведомления в адрес участников конкурса об итогах конкурса подготавливает комиссия за подписью председателя комиссии.</w:t>
            </w:r>
          </w:p>
        </w:tc>
      </w:tr>
    </w:tbl>
    <w:p>
      <w:pPr>
        <w:pStyle w:val="Normal"/>
        <w:ind w:left="510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0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0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0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0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535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LibreOffice/24.2.3.2$Windows_X86_64 LibreOffice_project/433d9c2ded56988e8a90e6b2e771ee4e6a5ab2ba</Application>
  <AppVersion>15.0000</AppVersion>
  <Pages>5</Pages>
  <Words>724</Words>
  <Characters>5514</Characters>
  <CharactersWithSpaces>6203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2021-01-15T06:30:00Z</dcterms:created>
  <dc:creator>003_OUO_ЗЗ</dc:creator>
  <dc:description/>
  <dc:language>ru-RU</dc:language>
  <cp:lastModifiedBy/>
  <cp:lastPrinted>2024-07-24T16:46:11Z</cp:lastPrinted>
  <dcterms:modified xsi:type="dcterms:W3CDTF">2024-07-24T17:05:49Z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